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C437" w14:textId="5538FE15" w:rsidR="00ED37ED" w:rsidRPr="00ED37ED" w:rsidRDefault="00543C33" w:rsidP="00ED37ED">
      <w:pPr>
        <w:jc w:val="center"/>
        <w:rPr>
          <w:rFonts w:ascii="Arial" w:eastAsiaTheme="majorEastAsia" w:hAnsi="Arial" w:cs="Arial"/>
          <w:b/>
          <w:bCs/>
          <w:sz w:val="32"/>
          <w:szCs w:val="32"/>
        </w:rPr>
      </w:pPr>
      <w:r>
        <w:rPr>
          <w:rFonts w:ascii="Arial" w:eastAsiaTheme="majorEastAsia" w:hAnsi="Arial" w:cs="Arial"/>
          <w:b/>
          <w:bCs/>
          <w:sz w:val="32"/>
          <w:szCs w:val="32"/>
        </w:rPr>
        <w:t xml:space="preserve">       </w:t>
      </w:r>
    </w:p>
    <w:p w14:paraId="30EDCB3C" w14:textId="1576BBF8" w:rsidR="00397219" w:rsidRDefault="00397219" w:rsidP="00B614F1">
      <w:pPr>
        <w:pStyle w:val="Heading1"/>
        <w:jc w:val="center"/>
        <w:rPr>
          <w:rFonts w:ascii="Arial" w:hAnsi="Arial" w:cs="Arial"/>
          <w:b/>
          <w:bCs/>
          <w:color w:val="auto"/>
        </w:rPr>
      </w:pPr>
      <w:bookmarkStart w:id="0" w:name="_Toc164073937"/>
      <w:bookmarkStart w:id="1" w:name="_Toc75269838"/>
    </w:p>
    <w:p w14:paraId="3C928B9A" w14:textId="06783CDB" w:rsidR="00397219" w:rsidRDefault="007A68D5" w:rsidP="00B614F1">
      <w:pPr>
        <w:pStyle w:val="Heading1"/>
        <w:jc w:val="center"/>
        <w:rPr>
          <w:rFonts w:ascii="Arial" w:hAnsi="Arial" w:cs="Arial"/>
          <w:b/>
          <w:bCs/>
          <w:color w:val="auto"/>
        </w:rPr>
      </w:pPr>
      <w:r>
        <w:rPr>
          <w:noProof/>
        </w:rPr>
        <w:drawing>
          <wp:anchor distT="0" distB="0" distL="114300" distR="114300" simplePos="0" relativeHeight="251671552" behindDoc="0" locked="0" layoutInCell="1" allowOverlap="1" wp14:anchorId="64341A47" wp14:editId="2CE8D645">
            <wp:simplePos x="0" y="0"/>
            <wp:positionH relativeFrom="column">
              <wp:posOffset>-428625</wp:posOffset>
            </wp:positionH>
            <wp:positionV relativeFrom="paragraph">
              <wp:posOffset>162560</wp:posOffset>
            </wp:positionV>
            <wp:extent cx="1097280" cy="1097280"/>
            <wp:effectExtent l="0" t="0" r="7620" b="7620"/>
            <wp:wrapNone/>
            <wp:docPr id="12" name="Pictur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14:paraId="09057382" w14:textId="0E325925" w:rsidR="00B614F1" w:rsidRPr="00ED37ED" w:rsidRDefault="00B614F1" w:rsidP="00B614F1">
      <w:pPr>
        <w:pStyle w:val="Heading1"/>
        <w:jc w:val="center"/>
        <w:rPr>
          <w:rFonts w:ascii="Arial" w:hAnsi="Arial" w:cs="Arial"/>
          <w:b/>
          <w:bCs/>
          <w:color w:val="auto"/>
        </w:rPr>
      </w:pPr>
      <w:r w:rsidRPr="00ED37ED">
        <w:rPr>
          <w:rFonts w:ascii="Arial" w:hAnsi="Arial" w:cs="Arial"/>
          <w:b/>
          <w:bCs/>
          <w:color w:val="auto"/>
        </w:rPr>
        <w:t xml:space="preserve">Dane County </w:t>
      </w:r>
      <w:r>
        <w:rPr>
          <w:rFonts w:ascii="Arial" w:hAnsi="Arial" w:cs="Arial"/>
          <w:b/>
          <w:bCs/>
          <w:color w:val="auto"/>
        </w:rPr>
        <w:t>Fair Chance Housing</w:t>
      </w:r>
      <w:r w:rsidRPr="00ED37ED">
        <w:rPr>
          <w:rFonts w:ascii="Arial" w:hAnsi="Arial" w:cs="Arial"/>
          <w:b/>
          <w:bCs/>
          <w:color w:val="auto"/>
        </w:rPr>
        <w:t xml:space="preserve"> Fund</w:t>
      </w:r>
      <w:bookmarkEnd w:id="0"/>
    </w:p>
    <w:p w14:paraId="312CF328" w14:textId="568A8A9B" w:rsidR="00B614F1" w:rsidRPr="00ED37ED" w:rsidRDefault="00B614F1" w:rsidP="00B614F1">
      <w:pPr>
        <w:spacing w:after="0"/>
        <w:jc w:val="center"/>
        <w:rPr>
          <w:rFonts w:ascii="Arial" w:eastAsiaTheme="majorEastAsia" w:hAnsi="Arial" w:cs="Arial"/>
          <w:b/>
          <w:bCs/>
          <w:sz w:val="32"/>
          <w:szCs w:val="32"/>
        </w:rPr>
      </w:pPr>
      <w:r>
        <w:rPr>
          <w:rFonts w:ascii="Arial" w:eastAsiaTheme="majorEastAsia" w:hAnsi="Arial" w:cs="Arial"/>
          <w:b/>
          <w:bCs/>
          <w:sz w:val="32"/>
          <w:szCs w:val="32"/>
        </w:rPr>
        <w:t>202</w:t>
      </w:r>
      <w:r w:rsidR="00A4254C">
        <w:rPr>
          <w:rFonts w:ascii="Arial" w:eastAsiaTheme="majorEastAsia" w:hAnsi="Arial" w:cs="Arial"/>
          <w:b/>
          <w:bCs/>
          <w:sz w:val="32"/>
          <w:szCs w:val="32"/>
        </w:rPr>
        <w:t>6</w:t>
      </w:r>
      <w:r w:rsidRPr="00ED37ED">
        <w:rPr>
          <w:rFonts w:ascii="Arial" w:eastAsiaTheme="majorEastAsia" w:hAnsi="Arial" w:cs="Arial"/>
          <w:b/>
          <w:bCs/>
          <w:sz w:val="32"/>
          <w:szCs w:val="32"/>
        </w:rPr>
        <w:t xml:space="preserve"> Guidelines and Application for Financing</w:t>
      </w:r>
    </w:p>
    <w:p w14:paraId="24791076" w14:textId="77777777" w:rsidR="00B614F1" w:rsidRDefault="00B614F1" w:rsidP="00B614F1">
      <w:pPr>
        <w:spacing w:after="0"/>
        <w:jc w:val="center"/>
        <w:rPr>
          <w:rFonts w:ascii="Arial" w:eastAsiaTheme="majorEastAsia" w:hAnsi="Arial" w:cs="Arial"/>
          <w:b/>
          <w:bCs/>
          <w:sz w:val="24"/>
          <w:szCs w:val="24"/>
        </w:rPr>
      </w:pPr>
    </w:p>
    <w:p w14:paraId="53794AEB" w14:textId="77777777" w:rsidR="00B614F1" w:rsidRPr="00ED37ED" w:rsidRDefault="00B614F1" w:rsidP="00B614F1">
      <w:pPr>
        <w:spacing w:after="0"/>
        <w:jc w:val="center"/>
        <w:rPr>
          <w:rFonts w:ascii="Arial" w:eastAsiaTheme="majorEastAsia" w:hAnsi="Arial" w:cs="Arial"/>
          <w:b/>
          <w:bCs/>
          <w:sz w:val="24"/>
          <w:szCs w:val="24"/>
        </w:rPr>
      </w:pPr>
    </w:p>
    <w:p w14:paraId="4DDD844E" w14:textId="77777777" w:rsidR="00397219" w:rsidRDefault="00397219" w:rsidP="00B614F1">
      <w:pPr>
        <w:spacing w:after="0" w:line="240" w:lineRule="auto"/>
        <w:ind w:firstLine="720"/>
        <w:rPr>
          <w:rFonts w:ascii="Arial" w:eastAsiaTheme="majorEastAsia" w:hAnsi="Arial" w:cs="Arial"/>
          <w:b/>
          <w:bCs/>
          <w:sz w:val="28"/>
          <w:szCs w:val="28"/>
        </w:rPr>
      </w:pPr>
    </w:p>
    <w:p w14:paraId="6F3C0138" w14:textId="6FD0C914" w:rsidR="00B614F1" w:rsidRPr="00ED37ED" w:rsidRDefault="00B614F1" w:rsidP="001D53CF">
      <w:pPr>
        <w:spacing w:after="0" w:line="240" w:lineRule="auto"/>
        <w:ind w:left="720" w:firstLine="720"/>
        <w:rPr>
          <w:rFonts w:ascii="Arial" w:eastAsiaTheme="majorEastAsia" w:hAnsi="Arial" w:cs="Arial"/>
          <w:b/>
          <w:bCs/>
          <w:color w:val="0307BD"/>
          <w:sz w:val="28"/>
          <w:szCs w:val="28"/>
        </w:rPr>
      </w:pPr>
      <w:r w:rsidRPr="00ED37ED">
        <w:rPr>
          <w:rFonts w:ascii="Arial" w:eastAsiaTheme="majorEastAsia" w:hAnsi="Arial" w:cs="Arial"/>
          <w:b/>
          <w:bCs/>
          <w:sz w:val="28"/>
          <w:szCs w:val="28"/>
        </w:rPr>
        <w:t xml:space="preserve">Application Deadline:   </w:t>
      </w:r>
      <w:r w:rsidRPr="00ED37ED">
        <w:rPr>
          <w:rFonts w:ascii="Arial" w:eastAsiaTheme="majorEastAsia" w:hAnsi="Arial" w:cs="Arial"/>
          <w:b/>
          <w:bCs/>
          <w:sz w:val="28"/>
          <w:szCs w:val="28"/>
        </w:rPr>
        <w:tab/>
      </w:r>
      <w:r>
        <w:rPr>
          <w:rFonts w:ascii="Arial" w:eastAsiaTheme="majorEastAsia" w:hAnsi="Arial" w:cs="Arial"/>
          <w:b/>
          <w:bCs/>
          <w:sz w:val="28"/>
          <w:szCs w:val="28"/>
        </w:rPr>
        <w:tab/>
      </w:r>
      <w:r w:rsidR="0088651D">
        <w:rPr>
          <w:rFonts w:ascii="Arial" w:eastAsiaTheme="majorEastAsia" w:hAnsi="Arial" w:cs="Arial"/>
          <w:b/>
          <w:bCs/>
          <w:sz w:val="28"/>
          <w:szCs w:val="28"/>
        </w:rPr>
        <w:t xml:space="preserve">July </w:t>
      </w:r>
      <w:r w:rsidR="006D6624">
        <w:rPr>
          <w:rFonts w:ascii="Arial" w:eastAsiaTheme="majorEastAsia" w:hAnsi="Arial" w:cs="Arial"/>
          <w:b/>
          <w:bCs/>
          <w:sz w:val="28"/>
          <w:szCs w:val="28"/>
        </w:rPr>
        <w:t>22</w:t>
      </w:r>
      <w:r w:rsidR="0088651D">
        <w:rPr>
          <w:rFonts w:ascii="Arial" w:eastAsiaTheme="majorEastAsia" w:hAnsi="Arial" w:cs="Arial"/>
          <w:b/>
          <w:bCs/>
          <w:sz w:val="28"/>
          <w:szCs w:val="28"/>
        </w:rPr>
        <w:t>, 2026</w:t>
      </w:r>
    </w:p>
    <w:p w14:paraId="6C07B81A" w14:textId="431A8847" w:rsidR="00B614F1" w:rsidRPr="00ED37ED" w:rsidRDefault="00B614F1" w:rsidP="00B614F1">
      <w:pPr>
        <w:spacing w:after="0" w:line="240" w:lineRule="auto"/>
        <w:rPr>
          <w:rFonts w:ascii="Arial" w:eastAsiaTheme="majorEastAsia" w:hAnsi="Arial" w:cs="Arial"/>
          <w:b/>
          <w:bCs/>
          <w:sz w:val="28"/>
          <w:szCs w:val="28"/>
        </w:rPr>
      </w:pP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001D53CF">
        <w:rPr>
          <w:rFonts w:ascii="Arial" w:eastAsiaTheme="majorEastAsia" w:hAnsi="Arial" w:cs="Arial"/>
          <w:b/>
          <w:bCs/>
          <w:color w:val="0307BD"/>
          <w:sz w:val="28"/>
          <w:szCs w:val="28"/>
        </w:rPr>
        <w:tab/>
      </w:r>
      <w:r w:rsidR="00F84B85">
        <w:rPr>
          <w:rFonts w:ascii="Arial" w:eastAsiaTheme="majorEastAsia" w:hAnsi="Arial" w:cs="Arial"/>
          <w:b/>
          <w:bCs/>
          <w:color w:val="0307BD"/>
          <w:sz w:val="28"/>
          <w:szCs w:val="28"/>
        </w:rPr>
        <w:t>12:00 PM</w:t>
      </w:r>
      <w:r w:rsidRPr="00ED37ED">
        <w:rPr>
          <w:rFonts w:ascii="Arial" w:eastAsiaTheme="majorEastAsia" w:hAnsi="Arial" w:cs="Arial"/>
          <w:b/>
          <w:bCs/>
          <w:color w:val="0307BD"/>
          <w:sz w:val="28"/>
          <w:szCs w:val="28"/>
        </w:rPr>
        <w:t xml:space="preserve"> (CST)</w:t>
      </w:r>
    </w:p>
    <w:p w14:paraId="7F2EB9E6" w14:textId="77777777" w:rsidR="00B614F1" w:rsidRPr="00ED37ED" w:rsidRDefault="00B614F1" w:rsidP="001D53CF">
      <w:pPr>
        <w:spacing w:after="0" w:line="240" w:lineRule="auto"/>
        <w:ind w:left="720" w:firstLine="720"/>
        <w:rPr>
          <w:rFonts w:ascii="Arial" w:eastAsiaTheme="majorEastAsia" w:hAnsi="Arial" w:cs="Arial"/>
          <w:b/>
          <w:bCs/>
          <w:sz w:val="28"/>
          <w:szCs w:val="28"/>
        </w:rPr>
      </w:pPr>
      <w:r w:rsidRPr="00ED37ED">
        <w:rPr>
          <w:rFonts w:ascii="Arial" w:eastAsiaTheme="majorEastAsia" w:hAnsi="Arial" w:cs="Arial"/>
          <w:b/>
          <w:bCs/>
          <w:sz w:val="28"/>
          <w:szCs w:val="28"/>
        </w:rPr>
        <w:t xml:space="preserve">Proposals Must Be </w:t>
      </w:r>
    </w:p>
    <w:p w14:paraId="3E9EA185" w14:textId="2D9EFEC7" w:rsidR="00B614F1" w:rsidRPr="00ED37ED" w:rsidRDefault="00B614F1" w:rsidP="001D53CF">
      <w:pPr>
        <w:ind w:left="720" w:firstLine="720"/>
        <w:rPr>
          <w:rFonts w:ascii="Arial" w:hAnsi="Arial" w:cs="Arial"/>
          <w:b/>
          <w:sz w:val="28"/>
          <w:szCs w:val="28"/>
        </w:rPr>
      </w:pPr>
      <w:r w:rsidRPr="00ED37ED">
        <w:rPr>
          <w:rFonts w:ascii="Arial" w:eastAsiaTheme="majorEastAsia" w:hAnsi="Arial" w:cs="Arial"/>
          <w:b/>
          <w:bCs/>
          <w:sz w:val="28"/>
          <w:szCs w:val="28"/>
        </w:rPr>
        <w:t>Uploaded to:</w:t>
      </w:r>
      <w:r w:rsidRPr="00ED37ED">
        <w:rPr>
          <w:rFonts w:ascii="Arial" w:eastAsiaTheme="majorEastAsia" w:hAnsi="Arial" w:cs="Arial"/>
          <w:b/>
          <w:bCs/>
          <w:sz w:val="28"/>
          <w:szCs w:val="28"/>
        </w:rPr>
        <w:tab/>
      </w:r>
      <w:r w:rsidRPr="00183444">
        <w:rPr>
          <w:rFonts w:ascii="Arial" w:eastAsiaTheme="majorEastAsia" w:hAnsi="Arial" w:cs="Arial"/>
          <w:b/>
          <w:bCs/>
          <w:sz w:val="28"/>
          <w:szCs w:val="28"/>
        </w:rPr>
        <w:tab/>
      </w:r>
      <w:hyperlink r:id="rId9" w:history="1">
        <w:r w:rsidR="00976C06" w:rsidRPr="00976C06">
          <w:rPr>
            <w:rStyle w:val="Hyperlink"/>
            <w:rFonts w:ascii="Arial" w:eastAsiaTheme="majorEastAsia" w:hAnsi="Arial" w:cs="Arial"/>
            <w:b/>
            <w:bCs/>
            <w:sz w:val="28"/>
            <w:szCs w:val="28"/>
          </w:rPr>
          <w:t>DANE COUNTY FCHF DROPBOX</w:t>
        </w:r>
      </w:hyperlink>
      <w:r w:rsidRPr="00183444">
        <w:rPr>
          <w:rFonts w:ascii="Arial" w:eastAsiaTheme="majorEastAsia" w:hAnsi="Arial" w:cs="Arial"/>
          <w:b/>
          <w:bCs/>
          <w:sz w:val="28"/>
          <w:szCs w:val="28"/>
        </w:rPr>
        <w:tab/>
      </w:r>
    </w:p>
    <w:p w14:paraId="66A7339F" w14:textId="77777777" w:rsidR="00B614F1" w:rsidRPr="00ED37ED" w:rsidRDefault="00B614F1" w:rsidP="001D53CF">
      <w:pPr>
        <w:spacing w:after="0" w:line="240" w:lineRule="auto"/>
        <w:ind w:firstLine="720"/>
        <w:jc w:val="center"/>
        <w:rPr>
          <w:rFonts w:ascii="Arial" w:eastAsiaTheme="majorEastAsia" w:hAnsi="Arial" w:cs="Arial"/>
          <w:b/>
          <w:bCs/>
          <w:color w:val="FF0000"/>
          <w:szCs w:val="32"/>
        </w:rPr>
      </w:pPr>
      <w:r w:rsidRPr="00AC5C31">
        <w:rPr>
          <w:rFonts w:ascii="Arial" w:eastAsiaTheme="majorEastAsia" w:hAnsi="Arial" w:cs="Arial"/>
          <w:b/>
          <w:bCs/>
          <w:color w:val="C00000"/>
          <w:szCs w:val="32"/>
        </w:rPr>
        <w:t>*Late, faxed, mailed, hand-delivered or unsigned proposals will be rejected*</w:t>
      </w:r>
    </w:p>
    <w:p w14:paraId="1FC41690" w14:textId="77777777" w:rsidR="00B614F1" w:rsidRPr="00ED37ED" w:rsidRDefault="00B614F1" w:rsidP="00397219">
      <w:pPr>
        <w:spacing w:after="0" w:line="240" w:lineRule="auto"/>
        <w:rPr>
          <w:rFonts w:ascii="Arial" w:eastAsiaTheme="majorEastAsia" w:hAnsi="Arial" w:cs="Arial"/>
          <w:b/>
          <w:bCs/>
          <w:szCs w:val="32"/>
        </w:rPr>
      </w:pPr>
    </w:p>
    <w:p w14:paraId="40A25659" w14:textId="0029B366" w:rsidR="00B614F1" w:rsidRDefault="00B614F1" w:rsidP="00B614F1">
      <w:pPr>
        <w:spacing w:after="0" w:line="240" w:lineRule="auto"/>
        <w:ind w:left="1440" w:firstLine="720"/>
        <w:rPr>
          <w:rFonts w:ascii="Arial" w:eastAsiaTheme="majorEastAsia" w:hAnsi="Arial" w:cs="Arial"/>
          <w:b/>
          <w:bCs/>
          <w:szCs w:val="32"/>
        </w:rPr>
      </w:pPr>
    </w:p>
    <w:p w14:paraId="5AD3F717" w14:textId="10BB1F8D" w:rsidR="00397219" w:rsidRDefault="00397219" w:rsidP="00B614F1">
      <w:pPr>
        <w:spacing w:after="0" w:line="240" w:lineRule="auto"/>
        <w:ind w:left="1440" w:firstLine="720"/>
        <w:rPr>
          <w:rFonts w:ascii="Arial" w:eastAsiaTheme="majorEastAsia" w:hAnsi="Arial" w:cs="Arial"/>
          <w:b/>
          <w:bCs/>
          <w:szCs w:val="32"/>
        </w:rPr>
      </w:pPr>
    </w:p>
    <w:p w14:paraId="75B61F30" w14:textId="66D772C4" w:rsidR="00397219" w:rsidRDefault="00397219" w:rsidP="00B614F1">
      <w:pPr>
        <w:spacing w:after="0" w:line="240" w:lineRule="auto"/>
        <w:ind w:left="1440" w:firstLine="720"/>
        <w:rPr>
          <w:rFonts w:ascii="Arial" w:eastAsiaTheme="majorEastAsia" w:hAnsi="Arial" w:cs="Arial"/>
          <w:b/>
          <w:bCs/>
          <w:szCs w:val="32"/>
        </w:rPr>
      </w:pPr>
    </w:p>
    <w:p w14:paraId="725AACA1" w14:textId="5180326A" w:rsidR="00397219" w:rsidRDefault="00397219" w:rsidP="00B614F1">
      <w:pPr>
        <w:spacing w:after="0" w:line="240" w:lineRule="auto"/>
        <w:ind w:left="1440" w:firstLine="720"/>
        <w:rPr>
          <w:rFonts w:ascii="Arial" w:eastAsiaTheme="majorEastAsia" w:hAnsi="Arial" w:cs="Arial"/>
          <w:b/>
          <w:bCs/>
          <w:szCs w:val="32"/>
        </w:rPr>
      </w:pPr>
    </w:p>
    <w:p w14:paraId="08C7A1AB" w14:textId="6D91DC82" w:rsidR="00397219" w:rsidRDefault="00397219" w:rsidP="00B614F1">
      <w:pPr>
        <w:spacing w:after="0" w:line="240" w:lineRule="auto"/>
        <w:ind w:left="1440" w:firstLine="720"/>
        <w:rPr>
          <w:rFonts w:ascii="Arial" w:eastAsiaTheme="majorEastAsia" w:hAnsi="Arial" w:cs="Arial"/>
          <w:b/>
          <w:bCs/>
          <w:szCs w:val="32"/>
        </w:rPr>
      </w:pPr>
    </w:p>
    <w:p w14:paraId="0FC55AB2" w14:textId="4E7EC2C0" w:rsidR="00397219" w:rsidRDefault="00397219" w:rsidP="00B614F1">
      <w:pPr>
        <w:spacing w:after="0" w:line="240" w:lineRule="auto"/>
        <w:ind w:left="1440" w:firstLine="720"/>
        <w:rPr>
          <w:rFonts w:ascii="Arial" w:eastAsiaTheme="majorEastAsia" w:hAnsi="Arial" w:cs="Arial"/>
          <w:b/>
          <w:bCs/>
          <w:szCs w:val="32"/>
        </w:rPr>
      </w:pPr>
    </w:p>
    <w:p w14:paraId="0B8186B4" w14:textId="0319582C" w:rsidR="00397219" w:rsidRDefault="00397219" w:rsidP="00B614F1">
      <w:pPr>
        <w:spacing w:after="0" w:line="240" w:lineRule="auto"/>
        <w:ind w:left="1440" w:firstLine="720"/>
        <w:rPr>
          <w:rFonts w:ascii="Arial" w:eastAsiaTheme="majorEastAsia" w:hAnsi="Arial" w:cs="Arial"/>
          <w:b/>
          <w:bCs/>
          <w:szCs w:val="32"/>
        </w:rPr>
      </w:pPr>
    </w:p>
    <w:p w14:paraId="7E584CF9" w14:textId="581A8F91" w:rsidR="00397219" w:rsidRDefault="00397219" w:rsidP="00B614F1">
      <w:pPr>
        <w:spacing w:after="0" w:line="240" w:lineRule="auto"/>
        <w:ind w:left="1440" w:firstLine="720"/>
        <w:rPr>
          <w:rFonts w:ascii="Arial" w:eastAsiaTheme="majorEastAsia" w:hAnsi="Arial" w:cs="Arial"/>
          <w:b/>
          <w:bCs/>
          <w:szCs w:val="32"/>
        </w:rPr>
      </w:pPr>
    </w:p>
    <w:p w14:paraId="1A0FFF81" w14:textId="1FBCF17A" w:rsidR="00397219" w:rsidRDefault="00397219" w:rsidP="00976C06">
      <w:pPr>
        <w:spacing w:after="0" w:line="240" w:lineRule="auto"/>
        <w:rPr>
          <w:rFonts w:ascii="Arial" w:eastAsiaTheme="majorEastAsia" w:hAnsi="Arial" w:cs="Arial"/>
          <w:b/>
          <w:bCs/>
          <w:szCs w:val="32"/>
        </w:rPr>
      </w:pPr>
    </w:p>
    <w:p w14:paraId="3DEA1856" w14:textId="77777777" w:rsidR="00397219" w:rsidRPr="00ED37ED" w:rsidRDefault="00397219" w:rsidP="00B614F1">
      <w:pPr>
        <w:spacing w:after="0" w:line="240" w:lineRule="auto"/>
        <w:ind w:left="1440" w:firstLine="720"/>
        <w:rPr>
          <w:rFonts w:ascii="Arial" w:eastAsiaTheme="majorEastAsia" w:hAnsi="Arial" w:cs="Arial"/>
          <w:b/>
          <w:bCs/>
          <w:szCs w:val="32"/>
        </w:rPr>
      </w:pPr>
    </w:p>
    <w:p w14:paraId="2ED76B7A" w14:textId="7741C02A" w:rsidR="00B614F1" w:rsidRPr="00ED37ED" w:rsidRDefault="00B614F1" w:rsidP="00B614F1">
      <w:pPr>
        <w:spacing w:after="0" w:line="240" w:lineRule="auto"/>
        <w:ind w:left="1440" w:firstLine="720"/>
        <w:rPr>
          <w:rFonts w:ascii="Arial" w:eastAsiaTheme="majorEastAsia" w:hAnsi="Arial" w:cs="Arial"/>
          <w:b/>
          <w:bCs/>
          <w:szCs w:val="32"/>
        </w:rPr>
      </w:pPr>
    </w:p>
    <w:p w14:paraId="1942E451" w14:textId="19EC1351" w:rsidR="00B614F1" w:rsidRDefault="00AE2B7C" w:rsidP="00AE2B7C">
      <w:pPr>
        <w:spacing w:after="0" w:line="240" w:lineRule="auto"/>
        <w:rPr>
          <w:rFonts w:ascii="Arial" w:eastAsiaTheme="majorEastAsia" w:hAnsi="Arial" w:cs="Arial"/>
          <w:b/>
          <w:bCs/>
          <w:szCs w:val="32"/>
        </w:rPr>
      </w:pPr>
      <w:r>
        <w:rPr>
          <w:rFonts w:ascii="Arial" w:eastAsiaTheme="majorEastAsia" w:hAnsi="Arial" w:cs="Arial"/>
          <w:b/>
          <w:bCs/>
          <w:szCs w:val="32"/>
        </w:rPr>
        <w:t xml:space="preserve">           Direct All Inquires To: </w:t>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t xml:space="preserve"> </w:t>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t xml:space="preserve">        Ashley Ballweg</w:t>
      </w:r>
    </w:p>
    <w:p w14:paraId="4AE210B9" w14:textId="6859E77F" w:rsidR="00AE2B7C" w:rsidRPr="00AE2B7C" w:rsidRDefault="00AE2B7C" w:rsidP="00AE2B7C">
      <w:pPr>
        <w:spacing w:after="0" w:line="240" w:lineRule="auto"/>
        <w:ind w:left="1440" w:firstLine="720"/>
        <w:jc w:val="right"/>
        <w:rPr>
          <w:rFonts w:ascii="Arial" w:eastAsiaTheme="majorEastAsia" w:hAnsi="Arial" w:cs="Arial"/>
          <w:szCs w:val="32"/>
        </w:rPr>
      </w:pP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r>
      <w:r w:rsidRPr="00AE2B7C">
        <w:rPr>
          <w:rFonts w:ascii="Arial" w:eastAsiaTheme="majorEastAsia" w:hAnsi="Arial" w:cs="Arial"/>
          <w:szCs w:val="32"/>
        </w:rPr>
        <w:t>Housing Program Specialist</w:t>
      </w:r>
    </w:p>
    <w:p w14:paraId="5C12EBEB" w14:textId="7A7985D0" w:rsidR="00AE2B7C" w:rsidRPr="00AE2B7C" w:rsidRDefault="00AE2B7C" w:rsidP="00AE2B7C">
      <w:pPr>
        <w:spacing w:after="0" w:line="240" w:lineRule="auto"/>
        <w:ind w:left="1440" w:firstLine="720"/>
        <w:jc w:val="right"/>
        <w:rPr>
          <w:rFonts w:ascii="Arial" w:eastAsiaTheme="majorEastAsia" w:hAnsi="Arial" w:cs="Arial"/>
          <w:szCs w:val="32"/>
        </w:rPr>
      </w:pP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t>608-338-4420</w:t>
      </w:r>
    </w:p>
    <w:p w14:paraId="230F7653" w14:textId="1C0B129A" w:rsidR="00AE2B7C" w:rsidRPr="00AE2B7C" w:rsidRDefault="00AE2B7C" w:rsidP="00AE2B7C">
      <w:pPr>
        <w:spacing w:after="0" w:line="240" w:lineRule="auto"/>
        <w:ind w:left="1440" w:firstLine="720"/>
        <w:jc w:val="right"/>
        <w:rPr>
          <w:rFonts w:ascii="Arial" w:eastAsiaTheme="majorEastAsia" w:hAnsi="Arial" w:cs="Arial"/>
          <w:szCs w:val="32"/>
        </w:rPr>
      </w:pP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t>Ballweg.Ashley@danecounty.gov</w:t>
      </w:r>
    </w:p>
    <w:p w14:paraId="363DA55C"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75FD7B28" w14:textId="3A9F14D8" w:rsidR="00B614F1" w:rsidRPr="00ED37ED" w:rsidRDefault="00B614F1" w:rsidP="00B614F1">
      <w:pPr>
        <w:spacing w:after="0" w:line="240" w:lineRule="auto"/>
        <w:ind w:left="1440" w:firstLine="720"/>
        <w:rPr>
          <w:rFonts w:ascii="Arial" w:eastAsiaTheme="majorEastAsia" w:hAnsi="Arial" w:cs="Arial"/>
          <w:b/>
          <w:bCs/>
          <w:szCs w:val="32"/>
        </w:rPr>
      </w:pPr>
    </w:p>
    <w:p w14:paraId="186AAB57"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4F3BDB2E"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465464DA"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2EADE3AD" w14:textId="3DB24B08" w:rsidR="00B614F1" w:rsidRDefault="001D53CF" w:rsidP="00397219">
      <w:pPr>
        <w:spacing w:after="0" w:line="240" w:lineRule="auto"/>
        <w:jc w:val="center"/>
        <w:rPr>
          <w:rFonts w:ascii="Arial" w:eastAsiaTheme="majorEastAsia" w:hAnsi="Arial" w:cs="Arial"/>
          <w:b/>
          <w:bCs/>
          <w:sz w:val="32"/>
          <w:szCs w:val="32"/>
        </w:rPr>
      </w:pPr>
      <w:r>
        <w:rPr>
          <w:rFonts w:ascii="Arial" w:eastAsiaTheme="majorEastAsia" w:hAnsi="Arial" w:cs="Arial"/>
          <w:b/>
          <w:bCs/>
          <w:szCs w:val="32"/>
        </w:rPr>
        <w:t xml:space="preserve">        </w:t>
      </w:r>
      <w:r w:rsidR="00B614F1" w:rsidRPr="00ED37ED">
        <w:rPr>
          <w:rFonts w:ascii="Arial" w:eastAsiaTheme="majorEastAsia" w:hAnsi="Arial" w:cs="Arial"/>
          <w:b/>
          <w:bCs/>
          <w:szCs w:val="32"/>
        </w:rPr>
        <w:t xml:space="preserve">Date Issued:   </w:t>
      </w:r>
      <w:r w:rsidR="00B614F1" w:rsidRPr="00ED37ED">
        <w:rPr>
          <w:rFonts w:ascii="Arial" w:eastAsiaTheme="majorEastAsia" w:hAnsi="Arial" w:cs="Arial"/>
          <w:b/>
          <w:bCs/>
          <w:szCs w:val="32"/>
        </w:rPr>
        <w:tab/>
      </w:r>
      <w:r w:rsidR="0088651D">
        <w:rPr>
          <w:rFonts w:ascii="Arial" w:eastAsiaTheme="majorEastAsia" w:hAnsi="Arial" w:cs="Arial"/>
          <w:b/>
          <w:bCs/>
          <w:szCs w:val="32"/>
        </w:rPr>
        <w:t>June 10, 2026</w:t>
      </w:r>
      <w:r w:rsidR="00B614F1" w:rsidRPr="00ED37ED">
        <w:rPr>
          <w:rFonts w:ascii="Arial" w:eastAsiaTheme="majorEastAsia" w:hAnsi="Arial" w:cs="Arial"/>
          <w:b/>
          <w:bCs/>
          <w:sz w:val="32"/>
          <w:szCs w:val="32"/>
        </w:rPr>
        <w:tab/>
        <w:t xml:space="preserve">     </w:t>
      </w:r>
      <w:r w:rsidR="00B614F1">
        <w:rPr>
          <w:rFonts w:ascii="Arial" w:eastAsiaTheme="majorEastAsia" w:hAnsi="Arial" w:cs="Arial"/>
          <w:b/>
          <w:bCs/>
          <w:sz w:val="32"/>
          <w:szCs w:val="32"/>
        </w:rPr>
        <w:br w:type="page"/>
      </w:r>
    </w:p>
    <w:p w14:paraId="6179555A" w14:textId="55BBB5CC" w:rsidR="000B5C73" w:rsidRPr="00513200" w:rsidRDefault="000B5C73" w:rsidP="003327BA">
      <w:pPr>
        <w:pStyle w:val="TOC1"/>
        <w:tabs>
          <w:tab w:val="right" w:leader="dot" w:pos="9350"/>
        </w:tabs>
        <w:outlineLvl w:val="0"/>
        <w:rPr>
          <w:rFonts w:ascii="Arial" w:hAnsi="Arial" w:cs="Arial"/>
          <w:bCs w:val="0"/>
          <w:sz w:val="28"/>
          <w:szCs w:val="28"/>
          <w:u w:val="single"/>
        </w:rPr>
      </w:pPr>
      <w:bookmarkStart w:id="2" w:name="_Toc164073938"/>
      <w:r w:rsidRPr="00513200">
        <w:rPr>
          <w:rFonts w:ascii="Arial" w:hAnsi="Arial" w:cs="Arial"/>
          <w:bCs w:val="0"/>
          <w:sz w:val="28"/>
          <w:szCs w:val="28"/>
          <w:u w:val="single"/>
        </w:rPr>
        <w:lastRenderedPageBreak/>
        <w:t>Table of Contents</w:t>
      </w:r>
      <w:bookmarkEnd w:id="1"/>
      <w:bookmarkEnd w:id="2"/>
    </w:p>
    <w:bookmarkStart w:id="3" w:name="_Toc75252951"/>
    <w:bookmarkStart w:id="4" w:name="_Toc75269839"/>
    <w:p w14:paraId="20DEF0FD" w14:textId="336F9A19" w:rsidR="00674520" w:rsidRDefault="003327BA">
      <w:pPr>
        <w:pStyle w:val="TOC1"/>
        <w:tabs>
          <w:tab w:val="right" w:leader="dot" w:pos="9350"/>
        </w:tabs>
        <w:rPr>
          <w:rFonts w:asciiTheme="minorHAnsi" w:eastAsiaTheme="minorEastAsia" w:hAnsiTheme="minorHAnsi" w:cstheme="minorBidi"/>
          <w:b w:val="0"/>
          <w:bCs w:val="0"/>
          <w:caps w:val="0"/>
          <w:noProof/>
          <w:sz w:val="22"/>
          <w:szCs w:val="22"/>
        </w:rPr>
      </w:pPr>
      <w:r>
        <w:rPr>
          <w:rFonts w:ascii="Arial" w:hAnsi="Arial" w:cs="Arial"/>
          <w:caps w:val="0"/>
          <w:u w:val="single"/>
        </w:rPr>
        <w:fldChar w:fldCharType="begin"/>
      </w:r>
      <w:r>
        <w:rPr>
          <w:rFonts w:ascii="Arial" w:hAnsi="Arial" w:cs="Arial"/>
          <w:caps w:val="0"/>
          <w:u w:val="single"/>
        </w:rPr>
        <w:instrText xml:space="preserve"> TOC \o "1-1" \h \z \u </w:instrText>
      </w:r>
      <w:r>
        <w:rPr>
          <w:rFonts w:ascii="Arial" w:hAnsi="Arial" w:cs="Arial"/>
          <w:caps w:val="0"/>
          <w:u w:val="single"/>
        </w:rPr>
        <w:fldChar w:fldCharType="separate"/>
      </w:r>
      <w:hyperlink w:anchor="_Toc164073937" w:history="1">
        <w:r w:rsidR="00674520" w:rsidRPr="00E908F7">
          <w:rPr>
            <w:rStyle w:val="Hyperlink"/>
            <w:rFonts w:ascii="Arial" w:hAnsi="Arial" w:cs="Arial"/>
            <w:noProof/>
          </w:rPr>
          <w:t>Dane County Fair Chance Housing Fund</w:t>
        </w:r>
        <w:r w:rsidR="00674520">
          <w:rPr>
            <w:noProof/>
            <w:webHidden/>
          </w:rPr>
          <w:tab/>
        </w:r>
        <w:r w:rsidR="00674520">
          <w:rPr>
            <w:noProof/>
            <w:webHidden/>
          </w:rPr>
          <w:fldChar w:fldCharType="begin"/>
        </w:r>
        <w:r w:rsidR="00674520">
          <w:rPr>
            <w:noProof/>
            <w:webHidden/>
          </w:rPr>
          <w:instrText xml:space="preserve"> PAGEREF _Toc164073937 \h </w:instrText>
        </w:r>
        <w:r w:rsidR="00674520">
          <w:rPr>
            <w:noProof/>
            <w:webHidden/>
          </w:rPr>
        </w:r>
        <w:r w:rsidR="00674520">
          <w:rPr>
            <w:noProof/>
            <w:webHidden/>
          </w:rPr>
          <w:fldChar w:fldCharType="separate"/>
        </w:r>
        <w:r w:rsidR="00674520">
          <w:rPr>
            <w:noProof/>
            <w:webHidden/>
          </w:rPr>
          <w:t>1</w:t>
        </w:r>
        <w:r w:rsidR="00674520">
          <w:rPr>
            <w:noProof/>
            <w:webHidden/>
          </w:rPr>
          <w:fldChar w:fldCharType="end"/>
        </w:r>
      </w:hyperlink>
    </w:p>
    <w:p w14:paraId="23CFD64E" w14:textId="3B1F1351"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38" w:history="1">
        <w:r w:rsidR="00674520" w:rsidRPr="00E908F7">
          <w:rPr>
            <w:rStyle w:val="Hyperlink"/>
            <w:rFonts w:ascii="Arial" w:hAnsi="Arial" w:cs="Arial"/>
            <w:noProof/>
          </w:rPr>
          <w:t>Table of Contents</w:t>
        </w:r>
        <w:r w:rsidR="00674520">
          <w:rPr>
            <w:noProof/>
            <w:webHidden/>
          </w:rPr>
          <w:tab/>
        </w:r>
        <w:r w:rsidR="00674520">
          <w:rPr>
            <w:noProof/>
            <w:webHidden/>
          </w:rPr>
          <w:fldChar w:fldCharType="begin"/>
        </w:r>
        <w:r w:rsidR="00674520">
          <w:rPr>
            <w:noProof/>
            <w:webHidden/>
          </w:rPr>
          <w:instrText xml:space="preserve"> PAGEREF _Toc164073938 \h </w:instrText>
        </w:r>
        <w:r w:rsidR="00674520">
          <w:rPr>
            <w:noProof/>
            <w:webHidden/>
          </w:rPr>
        </w:r>
        <w:r w:rsidR="00674520">
          <w:rPr>
            <w:noProof/>
            <w:webHidden/>
          </w:rPr>
          <w:fldChar w:fldCharType="separate"/>
        </w:r>
        <w:r w:rsidR="00674520">
          <w:rPr>
            <w:noProof/>
            <w:webHidden/>
          </w:rPr>
          <w:t>2</w:t>
        </w:r>
        <w:r w:rsidR="00674520">
          <w:rPr>
            <w:noProof/>
            <w:webHidden/>
          </w:rPr>
          <w:fldChar w:fldCharType="end"/>
        </w:r>
      </w:hyperlink>
    </w:p>
    <w:p w14:paraId="775D313E" w14:textId="6A1AC5B8"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39" w:history="1">
        <w:r w:rsidR="00674520" w:rsidRPr="00E908F7">
          <w:rPr>
            <w:rStyle w:val="Hyperlink"/>
            <w:rFonts w:ascii="Arial" w:hAnsi="Arial" w:cs="Arial"/>
            <w:noProof/>
          </w:rPr>
          <w:t>Background and Funding Sources</w:t>
        </w:r>
        <w:r w:rsidR="00674520">
          <w:rPr>
            <w:noProof/>
            <w:webHidden/>
          </w:rPr>
          <w:tab/>
        </w:r>
        <w:r w:rsidR="00674520">
          <w:rPr>
            <w:noProof/>
            <w:webHidden/>
          </w:rPr>
          <w:fldChar w:fldCharType="begin"/>
        </w:r>
        <w:r w:rsidR="00674520">
          <w:rPr>
            <w:noProof/>
            <w:webHidden/>
          </w:rPr>
          <w:instrText xml:space="preserve"> PAGEREF _Toc164073939 \h </w:instrText>
        </w:r>
        <w:r w:rsidR="00674520">
          <w:rPr>
            <w:noProof/>
            <w:webHidden/>
          </w:rPr>
        </w:r>
        <w:r w:rsidR="00674520">
          <w:rPr>
            <w:noProof/>
            <w:webHidden/>
          </w:rPr>
          <w:fldChar w:fldCharType="separate"/>
        </w:r>
        <w:r w:rsidR="00674520">
          <w:rPr>
            <w:noProof/>
            <w:webHidden/>
          </w:rPr>
          <w:t>3</w:t>
        </w:r>
        <w:r w:rsidR="00674520">
          <w:rPr>
            <w:noProof/>
            <w:webHidden/>
          </w:rPr>
          <w:fldChar w:fldCharType="end"/>
        </w:r>
      </w:hyperlink>
    </w:p>
    <w:p w14:paraId="4D371F98" w14:textId="2A2A1ED4"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40" w:history="1">
        <w:r w:rsidR="00674520" w:rsidRPr="00E908F7">
          <w:rPr>
            <w:rStyle w:val="Hyperlink"/>
            <w:rFonts w:ascii="Arial" w:eastAsia="Times New Roman" w:hAnsi="Arial" w:cs="Arial"/>
            <w:noProof/>
          </w:rPr>
          <w:t>Eligible Applicants and Project Eligibility</w:t>
        </w:r>
        <w:r w:rsidR="00674520">
          <w:rPr>
            <w:noProof/>
            <w:webHidden/>
          </w:rPr>
          <w:tab/>
        </w:r>
        <w:r w:rsidR="00674520">
          <w:rPr>
            <w:noProof/>
            <w:webHidden/>
          </w:rPr>
          <w:fldChar w:fldCharType="begin"/>
        </w:r>
        <w:r w:rsidR="00674520">
          <w:rPr>
            <w:noProof/>
            <w:webHidden/>
          </w:rPr>
          <w:instrText xml:space="preserve"> PAGEREF _Toc164073940 \h </w:instrText>
        </w:r>
        <w:r w:rsidR="00674520">
          <w:rPr>
            <w:noProof/>
            <w:webHidden/>
          </w:rPr>
        </w:r>
        <w:r w:rsidR="00674520">
          <w:rPr>
            <w:noProof/>
            <w:webHidden/>
          </w:rPr>
          <w:fldChar w:fldCharType="separate"/>
        </w:r>
        <w:r w:rsidR="00674520">
          <w:rPr>
            <w:noProof/>
            <w:webHidden/>
          </w:rPr>
          <w:t>3</w:t>
        </w:r>
        <w:r w:rsidR="00674520">
          <w:rPr>
            <w:noProof/>
            <w:webHidden/>
          </w:rPr>
          <w:fldChar w:fldCharType="end"/>
        </w:r>
      </w:hyperlink>
    </w:p>
    <w:p w14:paraId="56C3DEA9" w14:textId="20C56BD9"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41" w:history="1">
        <w:r w:rsidR="00674520" w:rsidRPr="00E908F7">
          <w:rPr>
            <w:rStyle w:val="Hyperlink"/>
            <w:rFonts w:ascii="Arial" w:eastAsia="Times New Roman" w:hAnsi="Arial" w:cs="Arial"/>
            <w:noProof/>
          </w:rPr>
          <w:t>Application Deadline and Calendar of Events</w:t>
        </w:r>
        <w:r w:rsidR="00674520">
          <w:rPr>
            <w:noProof/>
            <w:webHidden/>
          </w:rPr>
          <w:tab/>
        </w:r>
        <w:r w:rsidR="00674520">
          <w:rPr>
            <w:noProof/>
            <w:webHidden/>
          </w:rPr>
          <w:fldChar w:fldCharType="begin"/>
        </w:r>
        <w:r w:rsidR="00674520">
          <w:rPr>
            <w:noProof/>
            <w:webHidden/>
          </w:rPr>
          <w:instrText xml:space="preserve"> PAGEREF _Toc164073941 \h </w:instrText>
        </w:r>
        <w:r w:rsidR="00674520">
          <w:rPr>
            <w:noProof/>
            <w:webHidden/>
          </w:rPr>
        </w:r>
        <w:r w:rsidR="00674520">
          <w:rPr>
            <w:noProof/>
            <w:webHidden/>
          </w:rPr>
          <w:fldChar w:fldCharType="separate"/>
        </w:r>
        <w:r w:rsidR="00674520">
          <w:rPr>
            <w:noProof/>
            <w:webHidden/>
          </w:rPr>
          <w:t>5</w:t>
        </w:r>
        <w:r w:rsidR="00674520">
          <w:rPr>
            <w:noProof/>
            <w:webHidden/>
          </w:rPr>
          <w:fldChar w:fldCharType="end"/>
        </w:r>
      </w:hyperlink>
    </w:p>
    <w:p w14:paraId="3341EE6F" w14:textId="0AA07E27"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42" w:history="1">
        <w:r w:rsidR="00674520" w:rsidRPr="00E908F7">
          <w:rPr>
            <w:rStyle w:val="Hyperlink"/>
            <w:rFonts w:ascii="Arial" w:eastAsia="Calibri" w:hAnsi="Arial" w:cs="Arial"/>
            <w:noProof/>
          </w:rPr>
          <w:t>Submittal Instructions</w:t>
        </w:r>
        <w:r w:rsidR="00674520">
          <w:rPr>
            <w:noProof/>
            <w:webHidden/>
          </w:rPr>
          <w:tab/>
        </w:r>
        <w:r w:rsidR="00674520">
          <w:rPr>
            <w:noProof/>
            <w:webHidden/>
          </w:rPr>
          <w:fldChar w:fldCharType="begin"/>
        </w:r>
        <w:r w:rsidR="00674520">
          <w:rPr>
            <w:noProof/>
            <w:webHidden/>
          </w:rPr>
          <w:instrText xml:space="preserve"> PAGEREF _Toc164073942 \h </w:instrText>
        </w:r>
        <w:r w:rsidR="00674520">
          <w:rPr>
            <w:noProof/>
            <w:webHidden/>
          </w:rPr>
        </w:r>
        <w:r w:rsidR="00674520">
          <w:rPr>
            <w:noProof/>
            <w:webHidden/>
          </w:rPr>
          <w:fldChar w:fldCharType="separate"/>
        </w:r>
        <w:r w:rsidR="00674520">
          <w:rPr>
            <w:noProof/>
            <w:webHidden/>
          </w:rPr>
          <w:t>6</w:t>
        </w:r>
        <w:r w:rsidR="00674520">
          <w:rPr>
            <w:noProof/>
            <w:webHidden/>
          </w:rPr>
          <w:fldChar w:fldCharType="end"/>
        </w:r>
      </w:hyperlink>
    </w:p>
    <w:p w14:paraId="0364E787" w14:textId="69CBBBDB"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43" w:history="1">
        <w:r w:rsidR="00674520" w:rsidRPr="00E908F7">
          <w:rPr>
            <w:rStyle w:val="Hyperlink"/>
            <w:rFonts w:ascii="Arial" w:eastAsia="Calibri" w:hAnsi="Arial" w:cs="Arial"/>
            <w:noProof/>
          </w:rPr>
          <w:t>Form of Funding and Support</w:t>
        </w:r>
        <w:r w:rsidR="00674520">
          <w:rPr>
            <w:noProof/>
            <w:webHidden/>
          </w:rPr>
          <w:tab/>
        </w:r>
        <w:r w:rsidR="00674520">
          <w:rPr>
            <w:noProof/>
            <w:webHidden/>
          </w:rPr>
          <w:fldChar w:fldCharType="begin"/>
        </w:r>
        <w:r w:rsidR="00674520">
          <w:rPr>
            <w:noProof/>
            <w:webHidden/>
          </w:rPr>
          <w:instrText xml:space="preserve"> PAGEREF _Toc164073943 \h </w:instrText>
        </w:r>
        <w:r w:rsidR="00674520">
          <w:rPr>
            <w:noProof/>
            <w:webHidden/>
          </w:rPr>
        </w:r>
        <w:r w:rsidR="00674520">
          <w:rPr>
            <w:noProof/>
            <w:webHidden/>
          </w:rPr>
          <w:fldChar w:fldCharType="separate"/>
        </w:r>
        <w:r w:rsidR="00674520">
          <w:rPr>
            <w:noProof/>
            <w:webHidden/>
          </w:rPr>
          <w:t>6</w:t>
        </w:r>
        <w:r w:rsidR="00674520">
          <w:rPr>
            <w:noProof/>
            <w:webHidden/>
          </w:rPr>
          <w:fldChar w:fldCharType="end"/>
        </w:r>
      </w:hyperlink>
    </w:p>
    <w:p w14:paraId="5112D94B" w14:textId="1B4861EA"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44" w:history="1">
        <w:r w:rsidR="001412BC">
          <w:rPr>
            <w:rStyle w:val="Hyperlink"/>
            <w:rFonts w:ascii="Arial" w:eastAsia="Calibri" w:hAnsi="Arial" w:cs="Arial"/>
            <w:noProof/>
          </w:rPr>
          <w:t>Evaluation Criteria</w:t>
        </w:r>
        <w:r w:rsidR="00674520">
          <w:rPr>
            <w:noProof/>
            <w:webHidden/>
          </w:rPr>
          <w:tab/>
        </w:r>
        <w:r w:rsidR="00674520">
          <w:rPr>
            <w:noProof/>
            <w:webHidden/>
          </w:rPr>
          <w:fldChar w:fldCharType="begin"/>
        </w:r>
        <w:r w:rsidR="00674520">
          <w:rPr>
            <w:noProof/>
            <w:webHidden/>
          </w:rPr>
          <w:instrText xml:space="preserve"> PAGEREF _Toc164073944 \h </w:instrText>
        </w:r>
        <w:r w:rsidR="00674520">
          <w:rPr>
            <w:noProof/>
            <w:webHidden/>
          </w:rPr>
        </w:r>
        <w:r w:rsidR="00674520">
          <w:rPr>
            <w:noProof/>
            <w:webHidden/>
          </w:rPr>
          <w:fldChar w:fldCharType="separate"/>
        </w:r>
        <w:r w:rsidR="00674520">
          <w:rPr>
            <w:noProof/>
            <w:webHidden/>
          </w:rPr>
          <w:t>6</w:t>
        </w:r>
        <w:r w:rsidR="00674520">
          <w:rPr>
            <w:noProof/>
            <w:webHidden/>
          </w:rPr>
          <w:fldChar w:fldCharType="end"/>
        </w:r>
      </w:hyperlink>
    </w:p>
    <w:p w14:paraId="5B26F560" w14:textId="273EDC28" w:rsidR="00674520" w:rsidRDefault="00F84B85">
      <w:pPr>
        <w:pStyle w:val="TOC1"/>
        <w:tabs>
          <w:tab w:val="right" w:leader="dot" w:pos="9350"/>
        </w:tabs>
        <w:rPr>
          <w:rFonts w:asciiTheme="minorHAnsi" w:eastAsiaTheme="minorEastAsia" w:hAnsiTheme="minorHAnsi" w:cstheme="minorBidi"/>
          <w:b w:val="0"/>
          <w:bCs w:val="0"/>
          <w:caps w:val="0"/>
          <w:noProof/>
          <w:sz w:val="22"/>
          <w:szCs w:val="22"/>
        </w:rPr>
      </w:pPr>
      <w:hyperlink w:anchor="_Toc164073945" w:history="1">
        <w:r w:rsidR="00674520" w:rsidRPr="00E908F7">
          <w:rPr>
            <w:rStyle w:val="Hyperlink"/>
            <w:rFonts w:ascii="Arial" w:eastAsia="Calibri" w:hAnsi="Arial" w:cs="Arial"/>
            <w:noProof/>
          </w:rPr>
          <w:t>Grant Award and Acceptance and Distribution</w:t>
        </w:r>
        <w:r w:rsidR="00674520">
          <w:rPr>
            <w:noProof/>
            <w:webHidden/>
          </w:rPr>
          <w:tab/>
        </w:r>
        <w:r w:rsidR="00674520">
          <w:rPr>
            <w:noProof/>
            <w:webHidden/>
          </w:rPr>
          <w:fldChar w:fldCharType="begin"/>
        </w:r>
        <w:r w:rsidR="00674520">
          <w:rPr>
            <w:noProof/>
            <w:webHidden/>
          </w:rPr>
          <w:instrText xml:space="preserve"> PAGEREF _Toc164073945 \h </w:instrText>
        </w:r>
        <w:r w:rsidR="00674520">
          <w:rPr>
            <w:noProof/>
            <w:webHidden/>
          </w:rPr>
        </w:r>
        <w:r w:rsidR="00674520">
          <w:rPr>
            <w:noProof/>
            <w:webHidden/>
          </w:rPr>
          <w:fldChar w:fldCharType="separate"/>
        </w:r>
        <w:r w:rsidR="00674520">
          <w:rPr>
            <w:noProof/>
            <w:webHidden/>
          </w:rPr>
          <w:t>12</w:t>
        </w:r>
        <w:r w:rsidR="00674520">
          <w:rPr>
            <w:noProof/>
            <w:webHidden/>
          </w:rPr>
          <w:fldChar w:fldCharType="end"/>
        </w:r>
      </w:hyperlink>
    </w:p>
    <w:p w14:paraId="39D95DDA" w14:textId="63708800" w:rsidR="001412BC" w:rsidRPr="001412BC" w:rsidRDefault="00F84B85" w:rsidP="001412BC">
      <w:pPr>
        <w:pStyle w:val="TOC1"/>
        <w:tabs>
          <w:tab w:val="right" w:leader="dot" w:pos="9350"/>
        </w:tabs>
        <w:rPr>
          <w:noProof/>
          <w:color w:val="0000FF"/>
          <w:u w:val="single"/>
        </w:rPr>
      </w:pPr>
      <w:hyperlink w:anchor="_Toc164073946" w:history="1">
        <w:r w:rsidR="00674520" w:rsidRPr="00E908F7">
          <w:rPr>
            <w:rStyle w:val="Hyperlink"/>
            <w:rFonts w:ascii="Arial" w:hAnsi="Arial" w:cs="Arial"/>
            <w:noProof/>
          </w:rPr>
          <w:t>Special Contract Terms and Conditions</w:t>
        </w:r>
        <w:r w:rsidR="00674520">
          <w:rPr>
            <w:noProof/>
            <w:webHidden/>
          </w:rPr>
          <w:tab/>
        </w:r>
        <w:r w:rsidR="001412BC">
          <w:rPr>
            <w:noProof/>
            <w:webHidden/>
          </w:rPr>
          <w:t>13</w:t>
        </w:r>
      </w:hyperlink>
    </w:p>
    <w:p w14:paraId="4000D79D" w14:textId="3F953AD9" w:rsidR="007F6B01" w:rsidRDefault="003327BA">
      <w:pPr>
        <w:rPr>
          <w:rFonts w:ascii="Arial" w:hAnsi="Arial" w:cs="Arial"/>
          <w:caps/>
          <w:sz w:val="24"/>
          <w:szCs w:val="24"/>
          <w:u w:val="single"/>
        </w:rPr>
      </w:pPr>
      <w:r>
        <w:rPr>
          <w:rFonts w:ascii="Arial" w:hAnsi="Arial" w:cs="Arial"/>
          <w:caps/>
          <w:sz w:val="24"/>
          <w:szCs w:val="24"/>
          <w:u w:val="single"/>
        </w:rPr>
        <w:fldChar w:fldCharType="end"/>
      </w:r>
      <w:r w:rsidR="007F6B01">
        <w:rPr>
          <w:rFonts w:ascii="Arial" w:hAnsi="Arial" w:cs="Arial"/>
          <w:caps/>
          <w:sz w:val="24"/>
          <w:szCs w:val="24"/>
          <w:u w:val="single"/>
        </w:rPr>
        <w:br w:type="page"/>
      </w:r>
    </w:p>
    <w:p w14:paraId="4640D916" w14:textId="14FFE1E4" w:rsidR="00F569AF" w:rsidRPr="00DE2A21" w:rsidRDefault="00F569AF" w:rsidP="00887AF2">
      <w:pPr>
        <w:pStyle w:val="Heading1"/>
        <w:rPr>
          <w:rFonts w:ascii="Arial" w:hAnsi="Arial" w:cs="Arial"/>
          <w:b/>
          <w:bCs/>
          <w:color w:val="auto"/>
          <w:sz w:val="22"/>
          <w:u w:val="single"/>
        </w:rPr>
      </w:pPr>
      <w:bookmarkStart w:id="5" w:name="_Toc164073939"/>
      <w:r w:rsidRPr="002A1776">
        <w:rPr>
          <w:rFonts w:ascii="Arial" w:hAnsi="Arial" w:cs="Arial"/>
          <w:b/>
          <w:bCs/>
          <w:color w:val="auto"/>
          <w:u w:val="single"/>
        </w:rPr>
        <w:lastRenderedPageBreak/>
        <w:t>Background and Funding Sources</w:t>
      </w:r>
      <w:bookmarkEnd w:id="3"/>
      <w:bookmarkEnd w:id="4"/>
      <w:bookmarkEnd w:id="5"/>
      <w:r w:rsidRPr="002A1776">
        <w:rPr>
          <w:rFonts w:ascii="Arial" w:hAnsi="Arial" w:cs="Arial"/>
          <w:b/>
          <w:bCs/>
          <w:color w:val="auto"/>
          <w:u w:val="single"/>
        </w:rPr>
        <w:t xml:space="preserve"> </w:t>
      </w:r>
      <w:r w:rsidR="00C24551">
        <w:rPr>
          <w:rFonts w:ascii="Arial" w:hAnsi="Arial" w:cs="Arial"/>
          <w:b/>
          <w:bCs/>
          <w:color w:val="auto"/>
          <w:u w:val="single"/>
        </w:rPr>
        <w:br/>
      </w:r>
    </w:p>
    <w:p w14:paraId="31461944" w14:textId="1CFC09AE" w:rsidR="001900D6" w:rsidRDefault="001900D6" w:rsidP="003E5550">
      <w:pPr>
        <w:rPr>
          <w:rFonts w:ascii="Arial" w:hAnsi="Arial" w:cs="Arial"/>
        </w:rPr>
      </w:pPr>
      <w:r w:rsidRPr="00252181">
        <w:rPr>
          <w:rFonts w:ascii="Arial" w:hAnsi="Arial" w:cs="Arial"/>
        </w:rPr>
        <w:t xml:space="preserve">The Dane County Fair Chance Housing Fund (FCHF) was established in 2023.  The purpose of </w:t>
      </w:r>
      <w:r w:rsidR="00CB16F8">
        <w:rPr>
          <w:rFonts w:ascii="Arial" w:hAnsi="Arial" w:cs="Arial"/>
        </w:rPr>
        <w:t xml:space="preserve">the </w:t>
      </w:r>
      <w:r w:rsidRPr="00252181">
        <w:rPr>
          <w:rFonts w:ascii="Arial" w:hAnsi="Arial" w:cs="Arial"/>
        </w:rPr>
        <w:t>FCHF is</w:t>
      </w:r>
      <w:r w:rsidR="00037821" w:rsidRPr="00252181">
        <w:rPr>
          <w:rFonts w:ascii="Arial" w:hAnsi="Arial" w:cs="Arial"/>
        </w:rPr>
        <w:t xml:space="preserve"> to</w:t>
      </w:r>
      <w:r w:rsidR="001E5959">
        <w:rPr>
          <w:rFonts w:ascii="Arial" w:hAnsi="Arial" w:cs="Arial"/>
        </w:rPr>
        <w:t xml:space="preserve"> encourage and </w:t>
      </w:r>
      <w:r w:rsidRPr="00252181">
        <w:rPr>
          <w:rFonts w:ascii="Arial" w:hAnsi="Arial" w:cs="Arial"/>
        </w:rPr>
        <w:t>expand affordable</w:t>
      </w:r>
      <w:r w:rsidR="00112B5C">
        <w:rPr>
          <w:rFonts w:ascii="Arial" w:hAnsi="Arial" w:cs="Arial"/>
        </w:rPr>
        <w:t xml:space="preserve"> and equitable</w:t>
      </w:r>
      <w:r w:rsidRPr="00252181">
        <w:rPr>
          <w:rFonts w:ascii="Arial" w:hAnsi="Arial" w:cs="Arial"/>
        </w:rPr>
        <w:t xml:space="preserve"> housing options for households </w:t>
      </w:r>
      <w:r w:rsidR="001E5959">
        <w:rPr>
          <w:rFonts w:ascii="Arial" w:hAnsi="Arial" w:cs="Arial"/>
        </w:rPr>
        <w:t>with</w:t>
      </w:r>
      <w:r w:rsidRPr="00252181">
        <w:rPr>
          <w:rFonts w:ascii="Arial" w:hAnsi="Arial" w:cs="Arial"/>
        </w:rPr>
        <w:t xml:space="preserve"> at least one individual</w:t>
      </w:r>
      <w:r w:rsidR="00A728FA">
        <w:rPr>
          <w:rFonts w:ascii="Arial" w:hAnsi="Arial" w:cs="Arial"/>
        </w:rPr>
        <w:t xml:space="preserve"> who</w:t>
      </w:r>
      <w:r w:rsidRPr="00252181">
        <w:rPr>
          <w:rFonts w:ascii="Arial" w:hAnsi="Arial" w:cs="Arial"/>
        </w:rPr>
        <w:t xml:space="preserve"> </w:t>
      </w:r>
      <w:r w:rsidR="00090EAF">
        <w:rPr>
          <w:rFonts w:ascii="Arial" w:hAnsi="Arial" w:cs="Arial"/>
        </w:rPr>
        <w:t>is</w:t>
      </w:r>
      <w:r w:rsidR="00090EAF" w:rsidRPr="00252181">
        <w:rPr>
          <w:rFonts w:ascii="Arial" w:hAnsi="Arial" w:cs="Arial"/>
        </w:rPr>
        <w:t xml:space="preserve"> </w:t>
      </w:r>
      <w:r w:rsidRPr="00252181">
        <w:rPr>
          <w:rFonts w:ascii="Arial" w:hAnsi="Arial" w:cs="Arial"/>
        </w:rPr>
        <w:t xml:space="preserve">justice </w:t>
      </w:r>
      <w:r w:rsidR="00090EAF">
        <w:rPr>
          <w:rFonts w:ascii="Arial" w:hAnsi="Arial" w:cs="Arial"/>
        </w:rPr>
        <w:t>impacted</w:t>
      </w:r>
      <w:r w:rsidR="00F0408B">
        <w:rPr>
          <w:rFonts w:ascii="Arial" w:hAnsi="Arial" w:cs="Arial"/>
        </w:rPr>
        <w:t xml:space="preserve">; </w:t>
      </w:r>
      <w:r w:rsidR="002B5C02">
        <w:rPr>
          <w:rFonts w:ascii="Arial" w:hAnsi="Arial" w:cs="Arial"/>
        </w:rPr>
        <w:t>meaning a</w:t>
      </w:r>
      <w:r w:rsidR="008654FB">
        <w:rPr>
          <w:rFonts w:ascii="Arial" w:hAnsi="Arial" w:cs="Arial"/>
        </w:rPr>
        <w:t xml:space="preserve"> household member</w:t>
      </w:r>
      <w:r w:rsidR="00B40C68">
        <w:rPr>
          <w:rFonts w:ascii="Arial" w:hAnsi="Arial" w:cs="Arial"/>
        </w:rPr>
        <w:t xml:space="preserve"> who</w:t>
      </w:r>
      <w:r w:rsidR="00845F29">
        <w:rPr>
          <w:rFonts w:ascii="Arial" w:hAnsi="Arial" w:cs="Arial"/>
        </w:rPr>
        <w:t xml:space="preserve"> has been </w:t>
      </w:r>
      <w:r w:rsidR="00252181">
        <w:rPr>
          <w:rFonts w:ascii="Arial" w:hAnsi="Arial" w:cs="Arial"/>
        </w:rPr>
        <w:t xml:space="preserve">formerly </w:t>
      </w:r>
      <w:r w:rsidR="00F0408B">
        <w:rPr>
          <w:rFonts w:ascii="Arial" w:hAnsi="Arial" w:cs="Arial"/>
        </w:rPr>
        <w:t xml:space="preserve">incarcerated or </w:t>
      </w:r>
      <w:r w:rsidR="001E5959">
        <w:rPr>
          <w:rFonts w:ascii="Arial" w:hAnsi="Arial" w:cs="Arial"/>
        </w:rPr>
        <w:t xml:space="preserve">is </w:t>
      </w:r>
      <w:r w:rsidR="00252181">
        <w:rPr>
          <w:rFonts w:ascii="Arial" w:hAnsi="Arial" w:cs="Arial"/>
        </w:rPr>
        <w:t xml:space="preserve">currently </w:t>
      </w:r>
      <w:r w:rsidR="00F0408B">
        <w:rPr>
          <w:rFonts w:ascii="Arial" w:hAnsi="Arial" w:cs="Arial"/>
        </w:rPr>
        <w:t xml:space="preserve">under </w:t>
      </w:r>
      <w:r w:rsidR="00EA77E8">
        <w:rPr>
          <w:rFonts w:ascii="Arial" w:hAnsi="Arial" w:cs="Arial"/>
        </w:rPr>
        <w:t xml:space="preserve">probation, </w:t>
      </w:r>
      <w:r w:rsidR="007009B1">
        <w:rPr>
          <w:rFonts w:ascii="Arial" w:hAnsi="Arial" w:cs="Arial"/>
        </w:rPr>
        <w:t>parole</w:t>
      </w:r>
      <w:r w:rsidR="00EA77E8">
        <w:rPr>
          <w:rFonts w:ascii="Arial" w:hAnsi="Arial" w:cs="Arial"/>
        </w:rPr>
        <w:t>, or extended</w:t>
      </w:r>
      <w:r w:rsidR="007009B1">
        <w:rPr>
          <w:rFonts w:ascii="Arial" w:hAnsi="Arial" w:cs="Arial"/>
        </w:rPr>
        <w:t xml:space="preserve"> supervision.</w:t>
      </w:r>
      <w:r w:rsidR="00F0408B">
        <w:rPr>
          <w:rFonts w:ascii="Arial" w:hAnsi="Arial" w:cs="Arial"/>
        </w:rPr>
        <w:t xml:space="preserve"> </w:t>
      </w:r>
      <w:r w:rsidR="00383DEF">
        <w:rPr>
          <w:rFonts w:ascii="Arial" w:hAnsi="Arial" w:cs="Arial"/>
        </w:rPr>
        <w:t xml:space="preserve"> The goal of this funding </w:t>
      </w:r>
      <w:r w:rsidR="00B40C68">
        <w:rPr>
          <w:rFonts w:ascii="Arial" w:hAnsi="Arial" w:cs="Arial"/>
        </w:rPr>
        <w:t xml:space="preserve">is </w:t>
      </w:r>
      <w:r w:rsidR="00383DEF">
        <w:rPr>
          <w:rFonts w:ascii="Arial" w:hAnsi="Arial" w:cs="Arial"/>
        </w:rPr>
        <w:t xml:space="preserve">to house those who are most </w:t>
      </w:r>
      <w:r w:rsidR="00BA0A59">
        <w:rPr>
          <w:rFonts w:ascii="Arial" w:hAnsi="Arial" w:cs="Arial"/>
        </w:rPr>
        <w:t xml:space="preserve">difficult </w:t>
      </w:r>
      <w:r w:rsidR="00383DEF">
        <w:rPr>
          <w:rFonts w:ascii="Arial" w:hAnsi="Arial" w:cs="Arial"/>
        </w:rPr>
        <w:t xml:space="preserve">to house which leads to decreased recidivism, </w:t>
      </w:r>
      <w:r w:rsidR="00090EAF">
        <w:rPr>
          <w:rFonts w:ascii="Arial" w:hAnsi="Arial" w:cs="Arial"/>
        </w:rPr>
        <w:t xml:space="preserve">increased </w:t>
      </w:r>
      <w:r w:rsidR="00383DEF">
        <w:rPr>
          <w:rFonts w:ascii="Arial" w:hAnsi="Arial" w:cs="Arial"/>
        </w:rPr>
        <w:t xml:space="preserve">stability, and community integration. </w:t>
      </w:r>
    </w:p>
    <w:p w14:paraId="7928D37D" w14:textId="1DD6CF53" w:rsidR="00112B5C" w:rsidRDefault="005B485C" w:rsidP="003E5550">
      <w:pPr>
        <w:rPr>
          <w:rFonts w:ascii="Arial" w:hAnsi="Arial" w:cs="Arial"/>
        </w:rPr>
      </w:pPr>
      <w:r>
        <w:rPr>
          <w:rFonts w:ascii="Arial" w:hAnsi="Arial" w:cs="Arial"/>
        </w:rPr>
        <w:t xml:space="preserve">Dane County continues to see an increase in </w:t>
      </w:r>
      <w:r w:rsidR="008E0875">
        <w:rPr>
          <w:rFonts w:ascii="Arial" w:hAnsi="Arial" w:cs="Arial"/>
        </w:rPr>
        <w:t xml:space="preserve">new </w:t>
      </w:r>
      <w:r>
        <w:rPr>
          <w:rFonts w:ascii="Arial" w:hAnsi="Arial" w:cs="Arial"/>
        </w:rPr>
        <w:t>shelter enrollments.  Almost one third (27%) of those new enrollments from q</w:t>
      </w:r>
      <w:r w:rsidR="007E3009">
        <w:rPr>
          <w:rFonts w:ascii="Arial" w:hAnsi="Arial" w:cs="Arial"/>
        </w:rPr>
        <w:t xml:space="preserve">uarter one of 2026 </w:t>
      </w:r>
      <w:r>
        <w:rPr>
          <w:rFonts w:ascii="Arial" w:hAnsi="Arial" w:cs="Arial"/>
        </w:rPr>
        <w:t>include at least one household member having:</w:t>
      </w:r>
    </w:p>
    <w:p w14:paraId="5CD462EC" w14:textId="15C7B94B" w:rsidR="00112B5C" w:rsidRDefault="00112B5C" w:rsidP="005E6E94">
      <w:pPr>
        <w:pStyle w:val="ListParagraph"/>
        <w:numPr>
          <w:ilvl w:val="0"/>
          <w:numId w:val="60"/>
        </w:numPr>
        <w:rPr>
          <w:rFonts w:ascii="Arial" w:hAnsi="Arial" w:cs="Arial"/>
        </w:rPr>
      </w:pPr>
      <w:r>
        <w:rPr>
          <w:rFonts w:ascii="Arial" w:hAnsi="Arial" w:cs="Arial"/>
        </w:rPr>
        <w:t>In the past 3 years, spent time in jail, prison, or juvenile correction total</w:t>
      </w:r>
      <w:r w:rsidR="00090EAF">
        <w:rPr>
          <w:rFonts w:ascii="Arial" w:hAnsi="Arial" w:cs="Arial"/>
        </w:rPr>
        <w:t>ing</w:t>
      </w:r>
      <w:r>
        <w:rPr>
          <w:rFonts w:ascii="Arial" w:hAnsi="Arial" w:cs="Arial"/>
        </w:rPr>
        <w:t xml:space="preserve"> longer than 12 months or more than four times</w:t>
      </w:r>
      <w:r w:rsidR="00B40C68">
        <w:rPr>
          <w:rFonts w:ascii="Arial" w:hAnsi="Arial" w:cs="Arial"/>
        </w:rPr>
        <w:t>.</w:t>
      </w:r>
      <w:r>
        <w:rPr>
          <w:rFonts w:ascii="Arial" w:hAnsi="Arial" w:cs="Arial"/>
        </w:rPr>
        <w:t xml:space="preserve"> </w:t>
      </w:r>
    </w:p>
    <w:p w14:paraId="38B8ABA7" w14:textId="1A98D611" w:rsidR="00112B5C" w:rsidRDefault="00112B5C" w:rsidP="005E6E94">
      <w:pPr>
        <w:pStyle w:val="ListParagraph"/>
        <w:numPr>
          <w:ilvl w:val="0"/>
          <w:numId w:val="60"/>
        </w:numPr>
        <w:rPr>
          <w:rFonts w:ascii="Arial" w:hAnsi="Arial" w:cs="Arial"/>
        </w:rPr>
      </w:pPr>
      <w:r>
        <w:rPr>
          <w:rFonts w:ascii="Arial" w:hAnsi="Arial" w:cs="Arial"/>
        </w:rPr>
        <w:t>Currently on probation or parole</w:t>
      </w:r>
      <w:r w:rsidR="00B40C68">
        <w:rPr>
          <w:rFonts w:ascii="Arial" w:hAnsi="Arial" w:cs="Arial"/>
        </w:rPr>
        <w:t>.</w:t>
      </w:r>
    </w:p>
    <w:p w14:paraId="007868F9" w14:textId="7458FACD" w:rsidR="00112B5C" w:rsidRDefault="00112B5C" w:rsidP="005E6E94">
      <w:pPr>
        <w:pStyle w:val="ListParagraph"/>
        <w:numPr>
          <w:ilvl w:val="0"/>
          <w:numId w:val="60"/>
        </w:numPr>
        <w:rPr>
          <w:rFonts w:ascii="Arial" w:hAnsi="Arial" w:cs="Arial"/>
        </w:rPr>
      </w:pPr>
      <w:r>
        <w:rPr>
          <w:rFonts w:ascii="Arial" w:hAnsi="Arial" w:cs="Arial"/>
        </w:rPr>
        <w:t>Convicted of a felony offense</w:t>
      </w:r>
      <w:r w:rsidR="00B40C68">
        <w:rPr>
          <w:rFonts w:ascii="Arial" w:hAnsi="Arial" w:cs="Arial"/>
        </w:rPr>
        <w:t>.</w:t>
      </w:r>
      <w:r>
        <w:rPr>
          <w:rFonts w:ascii="Arial" w:hAnsi="Arial" w:cs="Arial"/>
        </w:rPr>
        <w:t xml:space="preserve"> </w:t>
      </w:r>
    </w:p>
    <w:p w14:paraId="35D5DDD5" w14:textId="724C39D3" w:rsidR="00090EAF" w:rsidRDefault="005B485C" w:rsidP="00112B5C">
      <w:pPr>
        <w:rPr>
          <w:rFonts w:ascii="Arial" w:hAnsi="Arial" w:cs="Arial"/>
          <w:sz w:val="20"/>
          <w:szCs w:val="20"/>
        </w:rPr>
      </w:pPr>
      <w:r w:rsidRPr="008559FD">
        <w:rPr>
          <w:rFonts w:ascii="Arial" w:hAnsi="Arial" w:cs="Arial"/>
          <w:sz w:val="20"/>
          <w:szCs w:val="20"/>
        </w:rPr>
        <w:t xml:space="preserve">*Data was gathered for </w:t>
      </w:r>
      <w:r w:rsidR="005E6E94">
        <w:rPr>
          <w:rFonts w:ascii="Arial" w:hAnsi="Arial" w:cs="Arial"/>
          <w:sz w:val="20"/>
          <w:szCs w:val="20"/>
        </w:rPr>
        <w:t xml:space="preserve">new </w:t>
      </w:r>
      <w:r w:rsidRPr="008559FD">
        <w:rPr>
          <w:rFonts w:ascii="Arial" w:hAnsi="Arial" w:cs="Arial"/>
          <w:sz w:val="20"/>
          <w:szCs w:val="20"/>
        </w:rPr>
        <w:t xml:space="preserve">enrollments </w:t>
      </w:r>
      <w:r w:rsidR="005E6E94">
        <w:rPr>
          <w:rFonts w:ascii="Arial" w:hAnsi="Arial" w:cs="Arial"/>
          <w:sz w:val="20"/>
          <w:szCs w:val="20"/>
        </w:rPr>
        <w:t>at</w:t>
      </w:r>
      <w:r w:rsidRPr="008559FD">
        <w:rPr>
          <w:rFonts w:ascii="Arial" w:hAnsi="Arial" w:cs="Arial"/>
          <w:sz w:val="20"/>
          <w:szCs w:val="20"/>
        </w:rPr>
        <w:t xml:space="preserve"> </w:t>
      </w:r>
      <w:r w:rsidR="00090EAF">
        <w:rPr>
          <w:rFonts w:ascii="Arial" w:hAnsi="Arial" w:cs="Arial"/>
          <w:sz w:val="20"/>
          <w:szCs w:val="20"/>
        </w:rPr>
        <w:t xml:space="preserve">Dane County’s </w:t>
      </w:r>
      <w:r w:rsidRPr="008559FD">
        <w:rPr>
          <w:rFonts w:ascii="Arial" w:hAnsi="Arial" w:cs="Arial"/>
          <w:sz w:val="20"/>
          <w:szCs w:val="20"/>
        </w:rPr>
        <w:t>family shelter, single women’s shelter, and men’s overnight shelter from January 1, 2026-March 31, 2026.</w:t>
      </w:r>
    </w:p>
    <w:p w14:paraId="75A81224" w14:textId="38253111" w:rsidR="00112B5C" w:rsidRPr="003A4499" w:rsidRDefault="00112B5C" w:rsidP="00112B5C">
      <w:pPr>
        <w:rPr>
          <w:rFonts w:ascii="Arial" w:hAnsi="Arial" w:cs="Arial"/>
          <w:sz w:val="20"/>
          <w:szCs w:val="20"/>
        </w:rPr>
      </w:pPr>
      <w:r>
        <w:rPr>
          <w:rFonts w:ascii="Arial" w:hAnsi="Arial" w:cs="Arial"/>
        </w:rPr>
        <w:t xml:space="preserve">This round of funding will specifically </w:t>
      </w:r>
      <w:r w:rsidR="00090EAF">
        <w:rPr>
          <w:rFonts w:ascii="Arial" w:hAnsi="Arial" w:cs="Arial"/>
        </w:rPr>
        <w:t xml:space="preserve">be prioritizing </w:t>
      </w:r>
      <w:r>
        <w:rPr>
          <w:rFonts w:ascii="Arial" w:hAnsi="Arial" w:cs="Arial"/>
        </w:rPr>
        <w:t>residents of Dane County who have justice involvement</w:t>
      </w:r>
      <w:r w:rsidR="00BA0A59">
        <w:rPr>
          <w:rFonts w:ascii="Arial" w:hAnsi="Arial" w:cs="Arial"/>
        </w:rPr>
        <w:t xml:space="preserve"> and</w:t>
      </w:r>
      <w:r>
        <w:rPr>
          <w:rFonts w:ascii="Arial" w:hAnsi="Arial" w:cs="Arial"/>
        </w:rPr>
        <w:t xml:space="preserve"> </w:t>
      </w:r>
      <w:r w:rsidR="00BA0A59">
        <w:rPr>
          <w:rFonts w:ascii="Arial" w:hAnsi="Arial" w:cs="Arial"/>
        </w:rPr>
        <w:t xml:space="preserve">are also experiencing homelessness. </w:t>
      </w:r>
    </w:p>
    <w:p w14:paraId="3F1B6C5C" w14:textId="35920E9F" w:rsidR="000B7579" w:rsidRDefault="001900D6" w:rsidP="002A1776">
      <w:pPr>
        <w:keepNext/>
        <w:keepLines/>
        <w:spacing w:before="240" w:after="0"/>
        <w:outlineLvl w:val="0"/>
        <w:rPr>
          <w:rFonts w:ascii="Arial" w:hAnsi="Arial" w:cs="Arial"/>
        </w:rPr>
      </w:pPr>
      <w:r w:rsidRPr="00252181">
        <w:rPr>
          <w:rFonts w:ascii="Arial" w:hAnsi="Arial" w:cs="Arial"/>
        </w:rPr>
        <w:t xml:space="preserve">The 2023 </w:t>
      </w:r>
      <w:r w:rsidR="00252181">
        <w:rPr>
          <w:rFonts w:ascii="Arial" w:hAnsi="Arial" w:cs="Arial"/>
        </w:rPr>
        <w:t xml:space="preserve">Dane </w:t>
      </w:r>
      <w:r w:rsidRPr="00252181">
        <w:rPr>
          <w:rFonts w:ascii="Arial" w:hAnsi="Arial" w:cs="Arial"/>
        </w:rPr>
        <w:t>County Capital Budget</w:t>
      </w:r>
      <w:r w:rsidR="00252181">
        <w:rPr>
          <w:rFonts w:ascii="Arial" w:hAnsi="Arial" w:cs="Arial"/>
        </w:rPr>
        <w:t xml:space="preserve"> has dedicated</w:t>
      </w:r>
      <w:r w:rsidRPr="00252181">
        <w:rPr>
          <w:rFonts w:ascii="Arial" w:hAnsi="Arial" w:cs="Arial"/>
        </w:rPr>
        <w:t xml:space="preserve"> $4 million </w:t>
      </w:r>
      <w:r w:rsidR="00252181">
        <w:rPr>
          <w:rFonts w:ascii="Arial" w:hAnsi="Arial" w:cs="Arial"/>
        </w:rPr>
        <w:t>to produce units for</w:t>
      </w:r>
      <w:r w:rsidRPr="00252181">
        <w:rPr>
          <w:rFonts w:ascii="Arial" w:hAnsi="Arial" w:cs="Arial"/>
        </w:rPr>
        <w:t xml:space="preserve"> the Fair Chance Housing</w:t>
      </w:r>
      <w:r w:rsidR="00CB16F8">
        <w:rPr>
          <w:rFonts w:ascii="Arial" w:hAnsi="Arial" w:cs="Arial"/>
        </w:rPr>
        <w:t xml:space="preserve"> Fund</w:t>
      </w:r>
      <w:r w:rsidRPr="00252181">
        <w:rPr>
          <w:rFonts w:ascii="Arial" w:hAnsi="Arial" w:cs="Arial"/>
        </w:rPr>
        <w:t>.</w:t>
      </w:r>
      <w:r w:rsidR="001230ED">
        <w:rPr>
          <w:rFonts w:ascii="Arial" w:hAnsi="Arial" w:cs="Arial"/>
        </w:rPr>
        <w:t xml:space="preserve"> Since the inception of FCHF one project has been awarded funds and has dedicated </w:t>
      </w:r>
      <w:r w:rsidR="001E5959">
        <w:rPr>
          <w:rFonts w:ascii="Arial" w:hAnsi="Arial" w:cs="Arial"/>
        </w:rPr>
        <w:t xml:space="preserve">four (4) </w:t>
      </w:r>
      <w:r w:rsidR="001230ED">
        <w:rPr>
          <w:rFonts w:ascii="Arial" w:hAnsi="Arial" w:cs="Arial"/>
        </w:rPr>
        <w:t>units to housing justice i</w:t>
      </w:r>
      <w:r w:rsidR="005B0B24">
        <w:rPr>
          <w:rFonts w:ascii="Arial" w:hAnsi="Arial" w:cs="Arial"/>
        </w:rPr>
        <w:t>mpacted</w:t>
      </w:r>
      <w:r w:rsidR="001230ED">
        <w:rPr>
          <w:rFonts w:ascii="Arial" w:hAnsi="Arial" w:cs="Arial"/>
        </w:rPr>
        <w:t xml:space="preserve"> residents.</w:t>
      </w:r>
      <w:r w:rsidRPr="00252181">
        <w:rPr>
          <w:rFonts w:ascii="Arial" w:hAnsi="Arial" w:cs="Arial"/>
        </w:rPr>
        <w:t xml:space="preserve">  </w:t>
      </w:r>
      <w:r w:rsidR="00BF03A0">
        <w:rPr>
          <w:rFonts w:ascii="Arial" w:hAnsi="Arial" w:cs="Arial"/>
        </w:rPr>
        <w:t xml:space="preserve">Currently there remains $3,400,000 in funding for production of </w:t>
      </w:r>
      <w:r w:rsidR="006C0376">
        <w:rPr>
          <w:rFonts w:ascii="Arial" w:hAnsi="Arial" w:cs="Arial"/>
        </w:rPr>
        <w:t xml:space="preserve">housing </w:t>
      </w:r>
      <w:r w:rsidR="00BF03A0">
        <w:rPr>
          <w:rFonts w:ascii="Arial" w:hAnsi="Arial" w:cs="Arial"/>
        </w:rPr>
        <w:t>units.</w:t>
      </w:r>
      <w:bookmarkStart w:id="6" w:name="_Toc75252952"/>
      <w:bookmarkStart w:id="7" w:name="_Toc75269840"/>
      <w:bookmarkStart w:id="8" w:name="_Toc164073940"/>
      <w:r w:rsidR="0088651D">
        <w:rPr>
          <w:rFonts w:ascii="Arial" w:hAnsi="Arial" w:cs="Arial"/>
        </w:rPr>
        <w:t xml:space="preserve">  </w:t>
      </w:r>
      <w:r w:rsidR="006C0376">
        <w:rPr>
          <w:rFonts w:ascii="Arial" w:hAnsi="Arial" w:cs="Arial"/>
        </w:rPr>
        <w:t xml:space="preserve">Award funds may only be used to finance units specifically set aside for justice </w:t>
      </w:r>
      <w:r w:rsidR="005B0B24">
        <w:rPr>
          <w:rFonts w:ascii="Arial" w:hAnsi="Arial" w:cs="Arial"/>
        </w:rPr>
        <w:t>impacted</w:t>
      </w:r>
      <w:r w:rsidR="006C0376">
        <w:rPr>
          <w:rFonts w:ascii="Arial" w:hAnsi="Arial" w:cs="Arial"/>
        </w:rPr>
        <w:t xml:space="preserve"> tenants</w:t>
      </w:r>
      <w:r w:rsidR="00034582">
        <w:rPr>
          <w:rFonts w:ascii="Arial" w:hAnsi="Arial" w:cs="Arial"/>
        </w:rPr>
        <w:t xml:space="preserve"> who are experiencing homelessness</w:t>
      </w:r>
      <w:r w:rsidR="006C0376">
        <w:rPr>
          <w:rFonts w:ascii="Arial" w:hAnsi="Arial" w:cs="Arial"/>
        </w:rPr>
        <w:t xml:space="preserve">. </w:t>
      </w:r>
    </w:p>
    <w:p w14:paraId="13364949" w14:textId="57CF19BE" w:rsidR="002A1776" w:rsidRDefault="00F569AF" w:rsidP="002A1776">
      <w:pPr>
        <w:keepNext/>
        <w:keepLines/>
        <w:spacing w:before="240" w:after="0"/>
        <w:outlineLvl w:val="0"/>
        <w:rPr>
          <w:rFonts w:ascii="Arial" w:eastAsia="Times New Roman" w:hAnsi="Arial" w:cs="Arial"/>
          <w:b/>
          <w:sz w:val="32"/>
          <w:szCs w:val="32"/>
          <w:u w:val="single"/>
        </w:rPr>
      </w:pPr>
      <w:r w:rsidRPr="00F569AF">
        <w:rPr>
          <w:rFonts w:ascii="Arial" w:eastAsia="Times New Roman" w:hAnsi="Arial" w:cs="Arial"/>
          <w:b/>
          <w:sz w:val="32"/>
          <w:szCs w:val="32"/>
          <w:u w:val="single"/>
        </w:rPr>
        <w:t>Eligible Applicants</w:t>
      </w:r>
      <w:r>
        <w:rPr>
          <w:rFonts w:ascii="Arial" w:eastAsia="Times New Roman" w:hAnsi="Arial" w:cs="Arial"/>
          <w:b/>
          <w:sz w:val="32"/>
          <w:szCs w:val="32"/>
          <w:u w:val="single"/>
        </w:rPr>
        <w:t xml:space="preserve"> and Project Eligibility</w:t>
      </w:r>
      <w:bookmarkEnd w:id="6"/>
      <w:bookmarkEnd w:id="7"/>
      <w:bookmarkEnd w:id="8"/>
    </w:p>
    <w:p w14:paraId="306444C6" w14:textId="77777777" w:rsidR="000F5613" w:rsidRDefault="000F5613" w:rsidP="00CB16F8">
      <w:pPr>
        <w:rPr>
          <w:rFonts w:ascii="Arial" w:eastAsia="Times New Roman" w:hAnsi="Arial" w:cs="Arial"/>
        </w:rPr>
      </w:pPr>
    </w:p>
    <w:p w14:paraId="363BF54B" w14:textId="0CE78F6A" w:rsidR="000F5613" w:rsidRPr="000E5043" w:rsidRDefault="000F5613" w:rsidP="00CB16F8">
      <w:pPr>
        <w:rPr>
          <w:rFonts w:ascii="Arial" w:eastAsia="Times New Roman" w:hAnsi="Arial" w:cs="Arial"/>
          <w:i/>
          <w:sz w:val="26"/>
          <w:szCs w:val="26"/>
        </w:rPr>
      </w:pPr>
      <w:r w:rsidRPr="000E5043">
        <w:rPr>
          <w:rFonts w:ascii="Arial" w:eastAsia="Times New Roman" w:hAnsi="Arial" w:cs="Arial"/>
          <w:i/>
          <w:sz w:val="26"/>
          <w:szCs w:val="26"/>
        </w:rPr>
        <w:t>Eligible Projects</w:t>
      </w:r>
    </w:p>
    <w:p w14:paraId="2EC87E00" w14:textId="0F40196E" w:rsidR="00CB16F8" w:rsidRDefault="00CB16F8" w:rsidP="00CB16F8">
      <w:pPr>
        <w:rPr>
          <w:rFonts w:ascii="Arial" w:eastAsia="Calibri" w:hAnsi="Arial" w:cs="Arial"/>
        </w:rPr>
      </w:pPr>
      <w:r>
        <w:rPr>
          <w:rFonts w:ascii="Arial" w:eastAsia="Times New Roman" w:hAnsi="Arial" w:cs="Arial"/>
        </w:rPr>
        <w:t xml:space="preserve">Projects that receive </w:t>
      </w:r>
      <w:r w:rsidR="00EE4733">
        <w:rPr>
          <w:rFonts w:ascii="Arial" w:eastAsia="Times New Roman" w:hAnsi="Arial" w:cs="Arial"/>
        </w:rPr>
        <w:t>loans</w:t>
      </w:r>
      <w:r>
        <w:rPr>
          <w:rFonts w:ascii="Arial" w:eastAsia="Times New Roman" w:hAnsi="Arial" w:cs="Arial"/>
        </w:rPr>
        <w:t xml:space="preserve"> through the Dane County F</w:t>
      </w:r>
      <w:r w:rsidR="00183F4B">
        <w:rPr>
          <w:rFonts w:ascii="Arial" w:eastAsia="Times New Roman" w:hAnsi="Arial" w:cs="Arial"/>
        </w:rPr>
        <w:t xml:space="preserve">air </w:t>
      </w:r>
      <w:r>
        <w:rPr>
          <w:rFonts w:ascii="Arial" w:eastAsia="Times New Roman" w:hAnsi="Arial" w:cs="Arial"/>
        </w:rPr>
        <w:t>C</w:t>
      </w:r>
      <w:r w:rsidR="00183F4B">
        <w:rPr>
          <w:rFonts w:ascii="Arial" w:eastAsia="Times New Roman" w:hAnsi="Arial" w:cs="Arial"/>
        </w:rPr>
        <w:t xml:space="preserve">hance </w:t>
      </w:r>
      <w:r>
        <w:rPr>
          <w:rFonts w:ascii="Arial" w:eastAsia="Times New Roman" w:hAnsi="Arial" w:cs="Arial"/>
        </w:rPr>
        <w:t>H</w:t>
      </w:r>
      <w:r w:rsidR="00183F4B">
        <w:rPr>
          <w:rFonts w:ascii="Arial" w:eastAsia="Times New Roman" w:hAnsi="Arial" w:cs="Arial"/>
        </w:rPr>
        <w:t xml:space="preserve">ousing </w:t>
      </w:r>
      <w:r>
        <w:rPr>
          <w:rFonts w:ascii="Arial" w:eastAsia="Times New Roman" w:hAnsi="Arial" w:cs="Arial"/>
        </w:rPr>
        <w:t>F</w:t>
      </w:r>
      <w:r w:rsidR="00183F4B">
        <w:rPr>
          <w:rFonts w:ascii="Arial" w:eastAsia="Times New Roman" w:hAnsi="Arial" w:cs="Arial"/>
        </w:rPr>
        <w:t>und (FCHF)</w:t>
      </w:r>
      <w:r>
        <w:rPr>
          <w:rFonts w:ascii="Arial" w:eastAsia="Times New Roman" w:hAnsi="Arial" w:cs="Arial"/>
        </w:rPr>
        <w:t xml:space="preserve"> must </w:t>
      </w:r>
      <w:r w:rsidR="00E00597">
        <w:rPr>
          <w:rFonts w:ascii="Arial" w:eastAsia="Times New Roman" w:hAnsi="Arial" w:cs="Arial"/>
        </w:rPr>
        <w:t>be dedicated to</w:t>
      </w:r>
      <w:r w:rsidR="00183F4B">
        <w:rPr>
          <w:rFonts w:ascii="Arial" w:eastAsia="Times New Roman" w:hAnsi="Arial" w:cs="Arial"/>
        </w:rPr>
        <w:t xml:space="preserve"> serving</w:t>
      </w:r>
      <w:r>
        <w:rPr>
          <w:rFonts w:ascii="Arial" w:eastAsia="Calibri" w:hAnsi="Arial" w:cs="Arial"/>
        </w:rPr>
        <w:t xml:space="preserve"> households in which at least one individual has been involved in the criminal </w:t>
      </w:r>
      <w:r w:rsidR="00156E94">
        <w:rPr>
          <w:rFonts w:ascii="Arial" w:eastAsia="Calibri" w:hAnsi="Arial" w:cs="Arial"/>
        </w:rPr>
        <w:t xml:space="preserve">legal </w:t>
      </w:r>
      <w:r>
        <w:rPr>
          <w:rFonts w:ascii="Arial" w:eastAsia="Calibri" w:hAnsi="Arial" w:cs="Arial"/>
        </w:rPr>
        <w:t>system</w:t>
      </w:r>
      <w:r w:rsidR="004E4499">
        <w:rPr>
          <w:rFonts w:ascii="Arial" w:eastAsia="Calibri" w:hAnsi="Arial" w:cs="Arial"/>
        </w:rPr>
        <w:t xml:space="preserve"> and is experiencing any HUD category of homelessness</w:t>
      </w:r>
      <w:r w:rsidR="007C3A89">
        <w:rPr>
          <w:rFonts w:ascii="Arial" w:eastAsia="Calibri" w:hAnsi="Arial" w:cs="Arial"/>
        </w:rPr>
        <w:t>. Eligible activities include:</w:t>
      </w:r>
      <w:r>
        <w:rPr>
          <w:rFonts w:ascii="Arial" w:eastAsia="Calibri" w:hAnsi="Arial" w:cs="Arial"/>
        </w:rPr>
        <w:t xml:space="preserve"> </w:t>
      </w:r>
    </w:p>
    <w:p w14:paraId="069EE8E9" w14:textId="1B8F8346" w:rsidR="007C3A89" w:rsidRDefault="007C3A89" w:rsidP="007C3A89">
      <w:pPr>
        <w:pStyle w:val="ListParagraph"/>
        <w:numPr>
          <w:ilvl w:val="0"/>
          <w:numId w:val="52"/>
        </w:numPr>
        <w:rPr>
          <w:rFonts w:ascii="Arial" w:eastAsia="Calibri" w:hAnsi="Arial" w:cs="Arial"/>
        </w:rPr>
      </w:pPr>
      <w:r>
        <w:rPr>
          <w:rFonts w:ascii="Arial" w:eastAsia="Calibri" w:hAnsi="Arial" w:cs="Arial"/>
        </w:rPr>
        <w:t>Development of new affordable housing units, or</w:t>
      </w:r>
    </w:p>
    <w:p w14:paraId="6BABC25C" w14:textId="50A5D931" w:rsidR="007C3A89" w:rsidRDefault="007C3A89" w:rsidP="007C3A89">
      <w:pPr>
        <w:pStyle w:val="ListParagraph"/>
        <w:numPr>
          <w:ilvl w:val="0"/>
          <w:numId w:val="52"/>
        </w:numPr>
        <w:rPr>
          <w:rFonts w:ascii="Arial" w:eastAsia="Calibri" w:hAnsi="Arial" w:cs="Arial"/>
        </w:rPr>
      </w:pPr>
      <w:r>
        <w:rPr>
          <w:rFonts w:ascii="Arial" w:eastAsia="Calibri" w:hAnsi="Arial" w:cs="Arial"/>
        </w:rPr>
        <w:t>Acquisition and/or rehabilitation of existing affordable housing units.</w:t>
      </w:r>
    </w:p>
    <w:p w14:paraId="2C687803" w14:textId="291C53B9" w:rsidR="003254B2" w:rsidRDefault="00285C69" w:rsidP="000E11DA">
      <w:pPr>
        <w:rPr>
          <w:rFonts w:ascii="Arial" w:eastAsia="Calibri" w:hAnsi="Arial" w:cs="Arial"/>
        </w:rPr>
      </w:pPr>
      <w:r>
        <w:rPr>
          <w:rFonts w:ascii="Arial" w:eastAsia="Calibri" w:hAnsi="Arial" w:cs="Arial"/>
        </w:rPr>
        <w:t xml:space="preserve">Projects must commit to a minimum forty (40) year affordability period and be located in Dane County.  </w:t>
      </w:r>
      <w:r w:rsidR="003254B2">
        <w:rPr>
          <w:rFonts w:ascii="Arial" w:eastAsia="Calibri" w:hAnsi="Arial" w:cs="Arial"/>
        </w:rPr>
        <w:t>Projects requesting funding for energy efficiency and sustainability upgrades only will not be eligible for funding</w:t>
      </w:r>
      <w:r>
        <w:rPr>
          <w:rFonts w:ascii="Arial" w:eastAsia="Calibri" w:hAnsi="Arial" w:cs="Arial"/>
        </w:rPr>
        <w:t>.</w:t>
      </w:r>
      <w:r w:rsidR="003254B2">
        <w:rPr>
          <w:rFonts w:ascii="Arial" w:eastAsia="Calibri" w:hAnsi="Arial" w:cs="Arial"/>
        </w:rPr>
        <w:t xml:space="preserve"> </w:t>
      </w:r>
    </w:p>
    <w:p w14:paraId="557727B0" w14:textId="0706D6BB" w:rsidR="000E11DA" w:rsidRPr="003B4F59" w:rsidRDefault="007C3A89" w:rsidP="000E11DA">
      <w:pPr>
        <w:rPr>
          <w:rFonts w:ascii="Arial" w:eastAsia="Calibri" w:hAnsi="Arial" w:cs="Arial"/>
        </w:rPr>
      </w:pPr>
      <w:r>
        <w:rPr>
          <w:rFonts w:ascii="Arial" w:eastAsia="Calibri" w:hAnsi="Arial" w:cs="Arial"/>
        </w:rPr>
        <w:t>Applicants may submit multiple proposals,</w:t>
      </w:r>
      <w:r w:rsidRPr="007C3A89">
        <w:rPr>
          <w:rFonts w:ascii="Arial" w:eastAsia="Calibri" w:hAnsi="Arial" w:cs="Arial"/>
          <w:b/>
          <w:bCs/>
        </w:rPr>
        <w:t xml:space="preserve"> but only one project may be included in each application.</w:t>
      </w:r>
      <w:r>
        <w:rPr>
          <w:rFonts w:ascii="Arial" w:eastAsia="Calibri" w:hAnsi="Arial" w:cs="Arial"/>
        </w:rPr>
        <w:t xml:space="preserve"> </w:t>
      </w:r>
      <w:r w:rsidR="000E11DA">
        <w:rPr>
          <w:rFonts w:ascii="Arial" w:eastAsia="Calibri" w:hAnsi="Arial" w:cs="Arial"/>
        </w:rPr>
        <w:t xml:space="preserve">  </w:t>
      </w:r>
      <w:r w:rsidR="000E11DA" w:rsidRPr="007C3A89">
        <w:rPr>
          <w:rFonts w:ascii="Arial" w:eastAsia="Calibri" w:hAnsi="Arial" w:cs="Arial"/>
          <w:i/>
          <w:iCs/>
        </w:rPr>
        <w:t>A project is defined as a site or</w:t>
      </w:r>
      <w:r>
        <w:rPr>
          <w:rFonts w:ascii="Arial" w:eastAsia="Calibri" w:hAnsi="Arial" w:cs="Arial"/>
          <w:i/>
          <w:iCs/>
        </w:rPr>
        <w:t xml:space="preserve"> multiple</w:t>
      </w:r>
      <w:r w:rsidR="000E11DA" w:rsidRPr="007C3A89">
        <w:rPr>
          <w:rFonts w:ascii="Arial" w:eastAsia="Calibri" w:hAnsi="Arial" w:cs="Arial"/>
          <w:i/>
          <w:iCs/>
        </w:rPr>
        <w:t xml:space="preserve"> sites</w:t>
      </w:r>
      <w:r w:rsidR="004A32F5">
        <w:rPr>
          <w:rFonts w:ascii="Arial" w:eastAsia="Calibri" w:hAnsi="Arial" w:cs="Arial"/>
          <w:i/>
          <w:iCs/>
        </w:rPr>
        <w:t>,</w:t>
      </w:r>
      <w:r w:rsidR="000E11DA" w:rsidRPr="007C3A89">
        <w:rPr>
          <w:rFonts w:ascii="Arial" w:eastAsia="Calibri" w:hAnsi="Arial" w:cs="Arial"/>
          <w:i/>
          <w:iCs/>
        </w:rPr>
        <w:t xml:space="preserve"> together with any buildings to be </w:t>
      </w:r>
      <w:r w:rsidR="000E11DA" w:rsidRPr="007C3A89">
        <w:rPr>
          <w:rFonts w:ascii="Arial" w:eastAsia="Calibri" w:hAnsi="Arial" w:cs="Arial"/>
          <w:i/>
          <w:iCs/>
        </w:rPr>
        <w:lastRenderedPageBreak/>
        <w:t xml:space="preserve">located on the site(s) that are under common ownership, management, and financing and will be completed as a single undertaking. </w:t>
      </w:r>
    </w:p>
    <w:p w14:paraId="18D1DB1F" w14:textId="09F1884F" w:rsidR="00E00597" w:rsidRPr="008E0875" w:rsidRDefault="004A32F5" w:rsidP="00CB16F8">
      <w:pPr>
        <w:rPr>
          <w:rFonts w:ascii="Arial" w:eastAsia="Times New Roman" w:hAnsi="Arial" w:cs="Arial"/>
          <w:i/>
          <w:iCs/>
          <w:sz w:val="26"/>
          <w:szCs w:val="26"/>
        </w:rPr>
      </w:pPr>
      <w:r w:rsidRPr="008E0875">
        <w:rPr>
          <w:rFonts w:ascii="Arial" w:eastAsia="Times New Roman" w:hAnsi="Arial" w:cs="Arial"/>
          <w:i/>
          <w:iCs/>
          <w:sz w:val="26"/>
          <w:szCs w:val="26"/>
        </w:rPr>
        <w:t>Applicant and Project Requirements</w:t>
      </w:r>
    </w:p>
    <w:p w14:paraId="376A043D" w14:textId="0AF43D03" w:rsidR="00564A5C" w:rsidRPr="009077ED" w:rsidRDefault="00642302" w:rsidP="00564A5C">
      <w:pPr>
        <w:spacing w:after="0" w:line="240" w:lineRule="auto"/>
        <w:rPr>
          <w:rFonts w:ascii="Arial" w:eastAsia="Times New Roman" w:hAnsi="Arial" w:cs="Arial"/>
        </w:rPr>
      </w:pPr>
      <w:r>
        <w:rPr>
          <w:rFonts w:ascii="Arial" w:eastAsia="Times New Roman" w:hAnsi="Arial" w:cs="Arial"/>
        </w:rPr>
        <w:t>T</w:t>
      </w:r>
      <w:r w:rsidR="00564A5C" w:rsidRPr="009077ED">
        <w:rPr>
          <w:rFonts w:ascii="Arial" w:eastAsia="Times New Roman" w:hAnsi="Arial" w:cs="Arial"/>
        </w:rPr>
        <w:t>o be considered for financing, applicants and projects must also meet the following requirements:</w:t>
      </w:r>
    </w:p>
    <w:p w14:paraId="1AC76BB5" w14:textId="550E895B" w:rsidR="00642302" w:rsidRPr="00642302" w:rsidRDefault="00642302" w:rsidP="00123410">
      <w:pPr>
        <w:pStyle w:val="ListParagraph"/>
        <w:numPr>
          <w:ilvl w:val="0"/>
          <w:numId w:val="48"/>
        </w:numPr>
        <w:ind w:left="360"/>
        <w:rPr>
          <w:rFonts w:ascii="Arial" w:eastAsia="Times New Roman" w:hAnsi="Arial" w:cs="Arial"/>
          <w:b/>
          <w:bCs/>
        </w:rPr>
      </w:pPr>
      <w:r w:rsidRPr="00642302">
        <w:rPr>
          <w:rFonts w:ascii="Arial" w:eastAsia="Times New Roman" w:hAnsi="Arial" w:cs="Arial"/>
          <w:b/>
          <w:bCs/>
        </w:rPr>
        <w:t>Targeted population</w:t>
      </w:r>
    </w:p>
    <w:p w14:paraId="18E113DE" w14:textId="164C7841" w:rsidR="00564A5C" w:rsidRDefault="00564A5C" w:rsidP="00642302">
      <w:pPr>
        <w:pStyle w:val="ListParagraph"/>
        <w:ind w:left="360"/>
        <w:rPr>
          <w:rFonts w:ascii="Arial" w:eastAsia="Times New Roman" w:hAnsi="Arial" w:cs="Arial"/>
        </w:rPr>
      </w:pPr>
      <w:r>
        <w:rPr>
          <w:rFonts w:ascii="Arial" w:eastAsia="Times New Roman" w:hAnsi="Arial" w:cs="Arial"/>
        </w:rPr>
        <w:t>Project</w:t>
      </w:r>
      <w:r w:rsidR="00034582">
        <w:rPr>
          <w:rFonts w:ascii="Arial" w:eastAsia="Times New Roman" w:hAnsi="Arial" w:cs="Arial"/>
        </w:rPr>
        <w:t>s</w:t>
      </w:r>
      <w:r>
        <w:rPr>
          <w:rFonts w:ascii="Arial" w:eastAsia="Times New Roman" w:hAnsi="Arial" w:cs="Arial"/>
        </w:rPr>
        <w:t xml:space="preserve"> must serve households where at least one member</w:t>
      </w:r>
      <w:r w:rsidR="007E3009">
        <w:rPr>
          <w:rFonts w:ascii="Arial" w:eastAsia="Times New Roman" w:hAnsi="Arial" w:cs="Arial"/>
        </w:rPr>
        <w:t xml:space="preserve"> of the household</w:t>
      </w:r>
      <w:r>
        <w:rPr>
          <w:rFonts w:ascii="Arial" w:eastAsia="Times New Roman" w:hAnsi="Arial" w:cs="Arial"/>
        </w:rPr>
        <w:t xml:space="preserve"> is justice i</w:t>
      </w:r>
      <w:r w:rsidR="005B0B24">
        <w:rPr>
          <w:rFonts w:ascii="Arial" w:eastAsia="Times New Roman" w:hAnsi="Arial" w:cs="Arial"/>
        </w:rPr>
        <w:t>mpacted</w:t>
      </w:r>
      <w:r w:rsidR="007E3009">
        <w:rPr>
          <w:rFonts w:ascii="Arial" w:eastAsia="Times New Roman" w:hAnsi="Arial" w:cs="Arial"/>
        </w:rPr>
        <w:t xml:space="preserve"> and experiencing </w:t>
      </w:r>
      <w:r w:rsidR="00E45BF7">
        <w:rPr>
          <w:rFonts w:ascii="Arial" w:eastAsia="Times New Roman" w:hAnsi="Arial" w:cs="Arial"/>
        </w:rPr>
        <w:t xml:space="preserve">homelessness; defined as an individual or family who lacks a fixed, regular, and adequate nighttime residence consistent with </w:t>
      </w:r>
      <w:hyperlink r:id="rId10" w:history="1">
        <w:r w:rsidR="00E45BF7" w:rsidRPr="00577885">
          <w:rPr>
            <w:rFonts w:ascii="Arial" w:hAnsi="Arial" w:cs="Arial"/>
            <w:color w:val="0000FF"/>
            <w:u w:val="single"/>
          </w:rPr>
          <w:t>CoC and ESG Homeless Eligibility - Four Categories in the Homeless Definition - HUD Exchange</w:t>
        </w:r>
      </w:hyperlink>
      <w:r>
        <w:rPr>
          <w:rFonts w:ascii="Arial" w:eastAsia="Times New Roman" w:hAnsi="Arial" w:cs="Arial"/>
        </w:rPr>
        <w:t xml:space="preserve">.  If applicant project contains units not targeted to this population, </w:t>
      </w:r>
      <w:r w:rsidR="00642302">
        <w:rPr>
          <w:rFonts w:ascii="Arial" w:eastAsia="Times New Roman" w:hAnsi="Arial" w:cs="Arial"/>
        </w:rPr>
        <w:t>Dane County funding will be limited to costs attributable to the targeted units</w:t>
      </w:r>
      <w:r w:rsidR="00E45BF7">
        <w:rPr>
          <w:rFonts w:ascii="Arial" w:eastAsia="Times New Roman" w:hAnsi="Arial" w:cs="Arial"/>
        </w:rPr>
        <w:t xml:space="preserve"> only</w:t>
      </w:r>
      <w:r w:rsidR="00642302">
        <w:rPr>
          <w:rFonts w:ascii="Arial" w:eastAsia="Times New Roman" w:hAnsi="Arial" w:cs="Arial"/>
        </w:rPr>
        <w:t xml:space="preserve">. </w:t>
      </w:r>
    </w:p>
    <w:p w14:paraId="4F48E09C" w14:textId="23DBCD22" w:rsidR="00642302" w:rsidRPr="00642302" w:rsidRDefault="00642302" w:rsidP="00B43861">
      <w:pPr>
        <w:pStyle w:val="ListParagraph"/>
        <w:numPr>
          <w:ilvl w:val="0"/>
          <w:numId w:val="48"/>
        </w:numPr>
        <w:spacing w:after="0" w:line="240" w:lineRule="auto"/>
        <w:ind w:left="360" w:hanging="270"/>
        <w:rPr>
          <w:rFonts w:ascii="Arial" w:eastAsia="Times New Roman" w:hAnsi="Arial" w:cs="Arial"/>
        </w:rPr>
      </w:pPr>
      <w:r>
        <w:rPr>
          <w:rFonts w:ascii="Arial" w:eastAsia="Times New Roman" w:hAnsi="Arial" w:cs="Arial"/>
          <w:b/>
          <w:bCs/>
        </w:rPr>
        <w:t>Household Income</w:t>
      </w:r>
    </w:p>
    <w:p w14:paraId="048B2004" w14:textId="4EBDA506" w:rsidR="00A90E2F" w:rsidRPr="00B43861" w:rsidRDefault="00327C5B" w:rsidP="00642302">
      <w:pPr>
        <w:pStyle w:val="ListParagraph"/>
        <w:spacing w:after="0" w:line="240" w:lineRule="auto"/>
        <w:ind w:left="360"/>
        <w:rPr>
          <w:rFonts w:ascii="Arial" w:eastAsia="Times New Roman" w:hAnsi="Arial" w:cs="Arial"/>
        </w:rPr>
      </w:pPr>
      <w:r>
        <w:rPr>
          <w:rFonts w:ascii="Arial" w:hAnsi="Arial" w:cs="Arial"/>
          <w:color w:val="000000"/>
        </w:rPr>
        <w:t xml:space="preserve">Targeted Units </w:t>
      </w:r>
      <w:r w:rsidR="00A90E2F" w:rsidRPr="008F1501">
        <w:rPr>
          <w:rFonts w:ascii="Arial" w:hAnsi="Arial" w:cs="Arial"/>
          <w:color w:val="000000"/>
        </w:rPr>
        <w:t xml:space="preserve">must serve households with incomes at or below 60% of Area Median Income (AMI) using </w:t>
      </w:r>
      <w:r w:rsidR="00642302">
        <w:rPr>
          <w:rFonts w:ascii="Arial" w:hAnsi="Arial" w:cs="Arial"/>
          <w:color w:val="000000"/>
        </w:rPr>
        <w:t xml:space="preserve">current </w:t>
      </w:r>
      <w:r w:rsidR="00A90E2F" w:rsidRPr="008F1501">
        <w:rPr>
          <w:rFonts w:ascii="Arial" w:hAnsi="Arial" w:cs="Arial"/>
          <w:color w:val="000000"/>
        </w:rPr>
        <w:t xml:space="preserve">HUD Income Limits </w:t>
      </w:r>
      <w:r w:rsidR="00642302">
        <w:rPr>
          <w:rFonts w:ascii="Arial" w:hAnsi="Arial" w:cs="Arial"/>
          <w:color w:val="000000"/>
        </w:rPr>
        <w:t>throughout</w:t>
      </w:r>
      <w:r w:rsidR="00A90E2F" w:rsidRPr="008F1501">
        <w:rPr>
          <w:rFonts w:ascii="Arial" w:hAnsi="Arial" w:cs="Arial"/>
          <w:color w:val="000000"/>
        </w:rPr>
        <w:t xml:space="preserve"> the </w:t>
      </w:r>
      <w:r w:rsidR="00642302">
        <w:rPr>
          <w:rFonts w:ascii="Arial" w:hAnsi="Arial" w:cs="Arial"/>
          <w:color w:val="000000"/>
        </w:rPr>
        <w:t>project</w:t>
      </w:r>
      <w:r w:rsidR="00034582">
        <w:rPr>
          <w:rFonts w:ascii="Arial" w:hAnsi="Arial" w:cs="Arial"/>
          <w:color w:val="000000"/>
        </w:rPr>
        <w:t>’</w:t>
      </w:r>
      <w:r w:rsidR="00642302">
        <w:rPr>
          <w:rFonts w:ascii="Arial" w:hAnsi="Arial" w:cs="Arial"/>
          <w:color w:val="000000"/>
        </w:rPr>
        <w:t>s period of affordability</w:t>
      </w:r>
      <w:r w:rsidR="00A90E2F" w:rsidRPr="008F1501">
        <w:rPr>
          <w:rFonts w:ascii="Arial" w:hAnsi="Arial" w:cs="Arial"/>
          <w:color w:val="000000"/>
        </w:rPr>
        <w:t xml:space="preserve">.  If </w:t>
      </w:r>
      <w:r w:rsidR="00642302">
        <w:rPr>
          <w:rFonts w:ascii="Arial" w:hAnsi="Arial" w:cs="Arial"/>
          <w:color w:val="000000"/>
        </w:rPr>
        <w:t xml:space="preserve">the </w:t>
      </w:r>
      <w:r w:rsidR="00A90E2F" w:rsidRPr="008F1501">
        <w:rPr>
          <w:rFonts w:ascii="Arial" w:hAnsi="Arial" w:cs="Arial"/>
          <w:color w:val="000000"/>
        </w:rPr>
        <w:t xml:space="preserve">project contains units </w:t>
      </w:r>
      <w:r w:rsidR="00642302">
        <w:rPr>
          <w:rFonts w:ascii="Arial" w:hAnsi="Arial" w:cs="Arial"/>
          <w:color w:val="000000"/>
        </w:rPr>
        <w:t>for</w:t>
      </w:r>
      <w:r w:rsidR="00A90E2F" w:rsidRPr="008F1501">
        <w:rPr>
          <w:rFonts w:ascii="Arial" w:hAnsi="Arial" w:cs="Arial"/>
          <w:color w:val="000000"/>
        </w:rPr>
        <w:t xml:space="preserve"> households above 60% AMI, funding will made available based on costs attributable to 60% and below units. </w:t>
      </w:r>
    </w:p>
    <w:p w14:paraId="0753AE5E" w14:textId="0ED4893C" w:rsidR="00A90E2F" w:rsidRDefault="00A90E2F" w:rsidP="00B43861">
      <w:pPr>
        <w:pStyle w:val="ListParagraph"/>
        <w:numPr>
          <w:ilvl w:val="0"/>
          <w:numId w:val="48"/>
        </w:numPr>
        <w:ind w:left="360"/>
        <w:rPr>
          <w:rFonts w:ascii="Arial" w:eastAsia="Times New Roman" w:hAnsi="Arial" w:cs="Arial"/>
        </w:rPr>
      </w:pPr>
      <w:r w:rsidRPr="00A90E2F">
        <w:rPr>
          <w:rFonts w:ascii="Arial" w:eastAsia="Times New Roman" w:hAnsi="Arial" w:cs="Arial"/>
        </w:rPr>
        <w:t>Proposal</w:t>
      </w:r>
      <w:r w:rsidR="008E0875">
        <w:rPr>
          <w:rFonts w:ascii="Arial" w:eastAsia="Times New Roman" w:hAnsi="Arial" w:cs="Arial"/>
        </w:rPr>
        <w:t>’</w:t>
      </w:r>
      <w:r w:rsidRPr="00A90E2F">
        <w:rPr>
          <w:rFonts w:ascii="Arial" w:eastAsia="Times New Roman" w:hAnsi="Arial" w:cs="Arial"/>
        </w:rPr>
        <w:t>s awarded funding must maintain rents at or below those pertaining to a maximum of 60% AMI using the Standard Multifamily Tax Subsidy Project (MTSP) Rent Limits (“MTSP Rent Limits”), published by the Wisconsin Housing and Economic Development Authority (WHEDA) for the Period of Affordability for subsidized units</w:t>
      </w:r>
      <w:r w:rsidR="00501782">
        <w:rPr>
          <w:rFonts w:ascii="Arial" w:eastAsia="Times New Roman" w:hAnsi="Arial" w:cs="Arial"/>
        </w:rPr>
        <w:t xml:space="preserve"> for targeted units</w:t>
      </w:r>
      <w:r w:rsidRPr="00A90E2F">
        <w:rPr>
          <w:rFonts w:ascii="Arial" w:eastAsia="Times New Roman" w:hAnsi="Arial" w:cs="Arial"/>
        </w:rPr>
        <w:t>.</w:t>
      </w:r>
    </w:p>
    <w:p w14:paraId="4A019EE8" w14:textId="5D87ECC9" w:rsidR="008E0875" w:rsidRPr="008E0875" w:rsidRDefault="008E0875" w:rsidP="00B43861">
      <w:pPr>
        <w:pStyle w:val="ListParagraph"/>
        <w:numPr>
          <w:ilvl w:val="0"/>
          <w:numId w:val="48"/>
        </w:numPr>
        <w:ind w:left="360"/>
        <w:rPr>
          <w:rFonts w:ascii="Arial" w:eastAsia="Times New Roman" w:hAnsi="Arial" w:cs="Arial"/>
          <w:b/>
          <w:bCs/>
        </w:rPr>
      </w:pPr>
      <w:r w:rsidRPr="008E0875">
        <w:rPr>
          <w:rFonts w:ascii="Arial" w:eastAsia="Times New Roman" w:hAnsi="Arial" w:cs="Arial"/>
          <w:b/>
          <w:bCs/>
        </w:rPr>
        <w:t>Project Affordability Period</w:t>
      </w:r>
    </w:p>
    <w:p w14:paraId="4293CB30" w14:textId="5C70BB0F" w:rsidR="008E0875" w:rsidRPr="00A90E2F" w:rsidRDefault="008E0875" w:rsidP="008E0875">
      <w:pPr>
        <w:pStyle w:val="ListParagraph"/>
        <w:ind w:left="360"/>
        <w:rPr>
          <w:rFonts w:ascii="Arial" w:eastAsia="Times New Roman" w:hAnsi="Arial" w:cs="Arial"/>
        </w:rPr>
      </w:pPr>
      <w:r>
        <w:rPr>
          <w:rFonts w:ascii="Arial" w:eastAsia="Times New Roman" w:hAnsi="Arial" w:cs="Arial"/>
        </w:rPr>
        <w:t>Project</w:t>
      </w:r>
      <w:r w:rsidR="00034582">
        <w:rPr>
          <w:rFonts w:ascii="Arial" w:eastAsia="Times New Roman" w:hAnsi="Arial" w:cs="Arial"/>
        </w:rPr>
        <w:t>s</w:t>
      </w:r>
      <w:r>
        <w:rPr>
          <w:rFonts w:ascii="Arial" w:eastAsia="Times New Roman" w:hAnsi="Arial" w:cs="Arial"/>
        </w:rPr>
        <w:t xml:space="preserve"> must meet the affordability requirement for no less than forty (40) years beginning on the day the Project is completed. Applicant may be responsible for repaying the loan funds if the project does not meet the affordability requirement for the full affordability period. </w:t>
      </w:r>
    </w:p>
    <w:p w14:paraId="7B274BD5" w14:textId="2D650F60" w:rsidR="00642302" w:rsidRPr="00642302" w:rsidRDefault="00642302" w:rsidP="00123410">
      <w:pPr>
        <w:pStyle w:val="ListParagraph"/>
        <w:numPr>
          <w:ilvl w:val="0"/>
          <w:numId w:val="48"/>
        </w:numPr>
        <w:ind w:left="360"/>
        <w:rPr>
          <w:rFonts w:ascii="Arial" w:eastAsia="Times New Roman" w:hAnsi="Arial" w:cs="Arial"/>
        </w:rPr>
      </w:pPr>
      <w:r>
        <w:rPr>
          <w:rFonts w:ascii="Arial" w:eastAsia="Times New Roman" w:hAnsi="Arial" w:cs="Arial"/>
          <w:b/>
          <w:bCs/>
        </w:rPr>
        <w:t>Minimum unit production</w:t>
      </w:r>
    </w:p>
    <w:p w14:paraId="190BAE98" w14:textId="076B6043" w:rsidR="00642302" w:rsidRDefault="00CB62E8" w:rsidP="00642302">
      <w:pPr>
        <w:pStyle w:val="ListParagraph"/>
        <w:ind w:left="360"/>
        <w:rPr>
          <w:rFonts w:ascii="Arial" w:eastAsia="Times New Roman" w:hAnsi="Arial" w:cs="Arial"/>
        </w:rPr>
      </w:pPr>
      <w:r>
        <w:rPr>
          <w:rFonts w:ascii="Arial" w:eastAsia="Times New Roman" w:hAnsi="Arial" w:cs="Arial"/>
        </w:rPr>
        <w:t>To be eligible</w:t>
      </w:r>
      <w:r w:rsidR="00B40C68">
        <w:rPr>
          <w:rFonts w:ascii="Arial" w:eastAsia="Times New Roman" w:hAnsi="Arial" w:cs="Arial"/>
        </w:rPr>
        <w:t xml:space="preserve"> for funding</w:t>
      </w:r>
      <w:r>
        <w:rPr>
          <w:rFonts w:ascii="Arial" w:eastAsia="Times New Roman" w:hAnsi="Arial" w:cs="Arial"/>
        </w:rPr>
        <w:t xml:space="preserve"> an application must propose either</w:t>
      </w:r>
      <w:r w:rsidR="00BB504C">
        <w:rPr>
          <w:rFonts w:ascii="Arial" w:eastAsia="Times New Roman" w:hAnsi="Arial" w:cs="Arial"/>
        </w:rPr>
        <w:t xml:space="preserve"> for targeted units</w:t>
      </w:r>
      <w:r>
        <w:rPr>
          <w:rFonts w:ascii="Arial" w:eastAsia="Times New Roman" w:hAnsi="Arial" w:cs="Arial"/>
        </w:rPr>
        <w:t>:</w:t>
      </w:r>
    </w:p>
    <w:p w14:paraId="3DA46025" w14:textId="7A4D2878" w:rsidR="00CB62E8" w:rsidRDefault="00CB62E8" w:rsidP="00CB62E8">
      <w:pPr>
        <w:pStyle w:val="ListParagraph"/>
        <w:numPr>
          <w:ilvl w:val="0"/>
          <w:numId w:val="53"/>
        </w:numPr>
        <w:rPr>
          <w:rFonts w:ascii="Arial" w:eastAsia="Times New Roman" w:hAnsi="Arial" w:cs="Arial"/>
        </w:rPr>
      </w:pPr>
      <w:r>
        <w:rPr>
          <w:rFonts w:ascii="Arial" w:eastAsia="Times New Roman" w:hAnsi="Arial" w:cs="Arial"/>
        </w:rPr>
        <w:t xml:space="preserve">Construction of four </w:t>
      </w:r>
      <w:r w:rsidR="00D80344">
        <w:rPr>
          <w:rFonts w:ascii="Arial" w:eastAsia="Times New Roman" w:hAnsi="Arial" w:cs="Arial"/>
        </w:rPr>
        <w:t xml:space="preserve">(4) </w:t>
      </w:r>
      <w:r>
        <w:rPr>
          <w:rFonts w:ascii="Arial" w:eastAsia="Times New Roman" w:hAnsi="Arial" w:cs="Arial"/>
        </w:rPr>
        <w:t>or more new net units affordable to households at or below 60% AMI or,</w:t>
      </w:r>
    </w:p>
    <w:p w14:paraId="7BA25010" w14:textId="22EA227C" w:rsidR="00CB62E8" w:rsidRDefault="00CB62E8" w:rsidP="00CB62E8">
      <w:pPr>
        <w:pStyle w:val="ListParagraph"/>
        <w:numPr>
          <w:ilvl w:val="0"/>
          <w:numId w:val="53"/>
        </w:numPr>
        <w:rPr>
          <w:rFonts w:ascii="Arial" w:eastAsia="Times New Roman" w:hAnsi="Arial" w:cs="Arial"/>
        </w:rPr>
      </w:pPr>
      <w:r>
        <w:rPr>
          <w:rFonts w:ascii="Arial" w:eastAsia="Times New Roman" w:hAnsi="Arial" w:cs="Arial"/>
        </w:rPr>
        <w:t>Rehabilitation of four</w:t>
      </w:r>
      <w:r w:rsidR="00D80344">
        <w:rPr>
          <w:rFonts w:ascii="Arial" w:eastAsia="Times New Roman" w:hAnsi="Arial" w:cs="Arial"/>
        </w:rPr>
        <w:t xml:space="preserve"> (4)</w:t>
      </w:r>
      <w:r>
        <w:rPr>
          <w:rFonts w:ascii="Arial" w:eastAsia="Times New Roman" w:hAnsi="Arial" w:cs="Arial"/>
        </w:rPr>
        <w:t xml:space="preserve"> or more units affordable to households at or below 60% AMI.</w:t>
      </w:r>
    </w:p>
    <w:p w14:paraId="4C1BBBBF" w14:textId="0FECC688" w:rsidR="00CB62E8" w:rsidRPr="00C22DE5" w:rsidRDefault="00CB62E8" w:rsidP="00CB62E8">
      <w:pPr>
        <w:rPr>
          <w:rFonts w:ascii="Arial" w:eastAsia="Times New Roman" w:hAnsi="Arial" w:cs="Arial"/>
          <w:i/>
          <w:iCs/>
        </w:rPr>
      </w:pPr>
      <w:r w:rsidRPr="00C22DE5">
        <w:rPr>
          <w:rFonts w:ascii="Arial" w:eastAsia="Times New Roman" w:hAnsi="Arial" w:cs="Arial"/>
          <w:i/>
          <w:iCs/>
        </w:rPr>
        <w:t>For cooperative housing developments, each sleeping room will be counted as one unit.</w:t>
      </w:r>
    </w:p>
    <w:p w14:paraId="5C75F7B4" w14:textId="77777777" w:rsidR="0061142E" w:rsidRPr="00E45BF7" w:rsidRDefault="00CB62E8" w:rsidP="0061142E">
      <w:pPr>
        <w:pStyle w:val="ListParagraph"/>
        <w:numPr>
          <w:ilvl w:val="0"/>
          <w:numId w:val="48"/>
        </w:numPr>
        <w:ind w:left="360"/>
        <w:rPr>
          <w:rFonts w:ascii="Arial" w:eastAsia="Times New Roman" w:hAnsi="Arial" w:cs="Arial"/>
          <w:b/>
          <w:bCs/>
        </w:rPr>
      </w:pPr>
      <w:r w:rsidRPr="00E45BF7">
        <w:rPr>
          <w:rFonts w:ascii="Arial" w:eastAsia="Times New Roman" w:hAnsi="Arial" w:cs="Arial"/>
          <w:b/>
          <w:bCs/>
        </w:rPr>
        <w:t>Tenant Protections</w:t>
      </w:r>
    </w:p>
    <w:p w14:paraId="0C0F9FAF" w14:textId="3D58986C" w:rsidR="00564A5C" w:rsidRPr="0061142E" w:rsidRDefault="00564A5C" w:rsidP="0061142E">
      <w:pPr>
        <w:pStyle w:val="ListParagraph"/>
        <w:ind w:left="360"/>
        <w:rPr>
          <w:rFonts w:ascii="Arial" w:eastAsia="Times New Roman" w:hAnsi="Arial" w:cs="Arial"/>
          <w:b/>
          <w:bCs/>
        </w:rPr>
      </w:pPr>
      <w:r w:rsidRPr="0061142E">
        <w:rPr>
          <w:rFonts w:ascii="Arial" w:eastAsia="Times New Roman" w:hAnsi="Arial" w:cs="Arial"/>
        </w:rPr>
        <w:t>Project</w:t>
      </w:r>
      <w:r w:rsidR="00B40C68">
        <w:rPr>
          <w:rFonts w:ascii="Arial" w:eastAsia="Times New Roman" w:hAnsi="Arial" w:cs="Arial"/>
        </w:rPr>
        <w:t>s</w:t>
      </w:r>
      <w:r w:rsidRPr="0061142E">
        <w:rPr>
          <w:rFonts w:ascii="Arial" w:eastAsia="Times New Roman" w:hAnsi="Arial" w:cs="Arial"/>
        </w:rPr>
        <w:t xml:space="preserve"> must agree to incorporate the Dane County Tenancy Addendum, which enhances tenant protections and protects against arbitrary and discriminatory non-renewals</w:t>
      </w:r>
      <w:r w:rsidR="00B43861" w:rsidRPr="0061142E">
        <w:rPr>
          <w:rFonts w:ascii="Arial" w:eastAsia="Times New Roman" w:hAnsi="Arial" w:cs="Arial"/>
        </w:rPr>
        <w:t xml:space="preserve"> for all units</w:t>
      </w:r>
      <w:r w:rsidR="00303736" w:rsidRPr="0061142E">
        <w:rPr>
          <w:rFonts w:ascii="Arial" w:eastAsia="Times New Roman" w:hAnsi="Arial" w:cs="Arial"/>
        </w:rPr>
        <w:t>.</w:t>
      </w:r>
    </w:p>
    <w:p w14:paraId="2879D7F5" w14:textId="3F47AE52" w:rsidR="00A36703" w:rsidRDefault="00A36703" w:rsidP="00123410">
      <w:pPr>
        <w:pStyle w:val="ListParagraph"/>
        <w:numPr>
          <w:ilvl w:val="0"/>
          <w:numId w:val="48"/>
        </w:numPr>
        <w:ind w:left="360"/>
        <w:rPr>
          <w:rFonts w:ascii="Arial" w:eastAsia="Times New Roman" w:hAnsi="Arial" w:cs="Arial"/>
        </w:rPr>
      </w:pPr>
      <w:r w:rsidRPr="009077ED">
        <w:rPr>
          <w:rFonts w:ascii="Arial" w:eastAsia="Times New Roman" w:hAnsi="Arial" w:cs="Arial"/>
        </w:rPr>
        <w:t>Project</w:t>
      </w:r>
      <w:r w:rsidR="00B40C68">
        <w:rPr>
          <w:rFonts w:ascii="Arial" w:eastAsia="Times New Roman" w:hAnsi="Arial" w:cs="Arial"/>
        </w:rPr>
        <w:t>s</w:t>
      </w:r>
      <w:r w:rsidRPr="009077ED">
        <w:rPr>
          <w:rFonts w:ascii="Arial" w:eastAsia="Times New Roman" w:hAnsi="Arial" w:cs="Arial"/>
        </w:rPr>
        <w:t xml:space="preserve"> must commit to </w:t>
      </w:r>
      <w:r>
        <w:rPr>
          <w:rFonts w:ascii="Arial" w:eastAsia="Times New Roman" w:hAnsi="Arial" w:cs="Arial"/>
        </w:rPr>
        <w:t xml:space="preserve">all </w:t>
      </w:r>
      <w:r w:rsidRPr="009077ED">
        <w:rPr>
          <w:rFonts w:ascii="Arial" w:eastAsia="Times New Roman" w:hAnsi="Arial" w:cs="Arial"/>
        </w:rPr>
        <w:t>Fair Tenant Selection Criteria and specified denial process</w:t>
      </w:r>
      <w:r w:rsidR="00B43861">
        <w:rPr>
          <w:rFonts w:ascii="Arial" w:eastAsia="Times New Roman" w:hAnsi="Arial" w:cs="Arial"/>
        </w:rPr>
        <w:t xml:space="preserve"> for all units </w:t>
      </w:r>
      <w:r w:rsidR="0097791B">
        <w:rPr>
          <w:rFonts w:ascii="Arial" w:eastAsia="Times New Roman" w:hAnsi="Arial" w:cs="Arial"/>
        </w:rPr>
        <w:t>not specifically set-aside for</w:t>
      </w:r>
      <w:r w:rsidR="00D85914">
        <w:rPr>
          <w:rFonts w:ascii="Arial" w:eastAsia="Times New Roman" w:hAnsi="Arial" w:cs="Arial"/>
        </w:rPr>
        <w:t xml:space="preserve"> the</w:t>
      </w:r>
      <w:r w:rsidR="0097791B">
        <w:rPr>
          <w:rFonts w:ascii="Arial" w:eastAsia="Times New Roman" w:hAnsi="Arial" w:cs="Arial"/>
        </w:rPr>
        <w:t xml:space="preserve"> target population</w:t>
      </w:r>
      <w:r w:rsidR="00285C69">
        <w:rPr>
          <w:rFonts w:ascii="Arial" w:eastAsia="Times New Roman" w:hAnsi="Arial" w:cs="Arial"/>
        </w:rPr>
        <w:t>.</w:t>
      </w:r>
    </w:p>
    <w:p w14:paraId="62B93C4D" w14:textId="63FDC7DD" w:rsidR="00DE57E8" w:rsidRPr="008E0875" w:rsidRDefault="00B43861" w:rsidP="004543EF">
      <w:pPr>
        <w:pStyle w:val="ListParagraph"/>
        <w:numPr>
          <w:ilvl w:val="0"/>
          <w:numId w:val="48"/>
        </w:numPr>
        <w:ind w:left="360"/>
        <w:rPr>
          <w:rFonts w:ascii="Arial" w:eastAsia="Times New Roman" w:hAnsi="Arial" w:cs="Arial"/>
        </w:rPr>
      </w:pPr>
      <w:bookmarkStart w:id="9" w:name="_Hlk228438930"/>
      <w:r>
        <w:rPr>
          <w:rFonts w:ascii="Arial" w:eastAsia="Times New Roman" w:hAnsi="Arial" w:cs="Arial"/>
        </w:rPr>
        <w:t>Project</w:t>
      </w:r>
      <w:r w:rsidR="00B40C68">
        <w:rPr>
          <w:rFonts w:ascii="Arial" w:eastAsia="Times New Roman" w:hAnsi="Arial" w:cs="Arial"/>
        </w:rPr>
        <w:t>s</w:t>
      </w:r>
      <w:r>
        <w:rPr>
          <w:rFonts w:ascii="Arial" w:eastAsia="Times New Roman" w:hAnsi="Arial" w:cs="Arial"/>
        </w:rPr>
        <w:t xml:space="preserve"> must commit to</w:t>
      </w:r>
      <w:r w:rsidR="00C77F1B">
        <w:rPr>
          <w:rFonts w:ascii="Arial" w:eastAsia="Times New Roman" w:hAnsi="Arial" w:cs="Arial"/>
        </w:rPr>
        <w:t xml:space="preserve"> </w:t>
      </w:r>
      <w:r w:rsidR="006C0376">
        <w:rPr>
          <w:rFonts w:ascii="Arial" w:eastAsia="Times New Roman" w:hAnsi="Arial" w:cs="Arial"/>
        </w:rPr>
        <w:t xml:space="preserve">a </w:t>
      </w:r>
      <w:r w:rsidR="00C77F1B">
        <w:rPr>
          <w:rFonts w:ascii="Arial" w:eastAsia="Times New Roman" w:hAnsi="Arial" w:cs="Arial"/>
        </w:rPr>
        <w:t>low barrier tenant selection</w:t>
      </w:r>
      <w:r w:rsidR="00DE57E8">
        <w:rPr>
          <w:rFonts w:ascii="Arial" w:eastAsia="Times New Roman" w:hAnsi="Arial" w:cs="Arial"/>
        </w:rPr>
        <w:t xml:space="preserve"> process</w:t>
      </w:r>
      <w:r w:rsidR="00C77F1B">
        <w:rPr>
          <w:rFonts w:ascii="Arial" w:eastAsia="Times New Roman" w:hAnsi="Arial" w:cs="Arial"/>
        </w:rPr>
        <w:t xml:space="preserve"> for targeted units</w:t>
      </w:r>
      <w:r w:rsidR="004543EF">
        <w:rPr>
          <w:rFonts w:ascii="Arial" w:eastAsia="Times New Roman" w:hAnsi="Arial" w:cs="Arial"/>
        </w:rPr>
        <w:t xml:space="preserve">. The tenant selection process shall not impose unnecessary barriers to housing access, not rely on blanket exclusions, or exclude applicants except where necessary to address a material, tenancy related risk to residents, staff, or property.  </w:t>
      </w:r>
    </w:p>
    <w:p w14:paraId="1444B166" w14:textId="6870EABC" w:rsidR="006C0376" w:rsidRDefault="00B3531B" w:rsidP="006C0376">
      <w:pPr>
        <w:pStyle w:val="ListParagraph"/>
        <w:numPr>
          <w:ilvl w:val="1"/>
          <w:numId w:val="48"/>
        </w:numPr>
        <w:rPr>
          <w:rFonts w:ascii="Arial" w:eastAsia="Times New Roman" w:hAnsi="Arial" w:cs="Arial"/>
        </w:rPr>
      </w:pPr>
      <w:r>
        <w:rPr>
          <w:rFonts w:ascii="Arial" w:eastAsia="Times New Roman" w:hAnsi="Arial" w:cs="Arial"/>
        </w:rPr>
        <w:t xml:space="preserve">The project shall not impose minimum income thresholds </w:t>
      </w:r>
      <w:r w:rsidR="004543EF">
        <w:rPr>
          <w:rFonts w:ascii="Arial" w:eastAsia="Times New Roman" w:hAnsi="Arial" w:cs="Arial"/>
        </w:rPr>
        <w:t>for targeted units that would create barriers to entry</w:t>
      </w:r>
      <w:r w:rsidR="00A77F0B">
        <w:rPr>
          <w:rFonts w:ascii="Arial" w:eastAsia="Times New Roman" w:hAnsi="Arial" w:cs="Arial"/>
        </w:rPr>
        <w:t xml:space="preserve"> beyond what is necessary to pay rent</w:t>
      </w:r>
      <w:r w:rsidR="004543EF">
        <w:rPr>
          <w:rFonts w:ascii="Arial" w:eastAsia="Times New Roman" w:hAnsi="Arial" w:cs="Arial"/>
        </w:rPr>
        <w:t xml:space="preserve">.  </w:t>
      </w:r>
    </w:p>
    <w:p w14:paraId="7E200E80" w14:textId="3364391E" w:rsidR="00B3531B" w:rsidRDefault="00B3531B" w:rsidP="00B3531B">
      <w:pPr>
        <w:pStyle w:val="ListParagraph"/>
        <w:numPr>
          <w:ilvl w:val="1"/>
          <w:numId w:val="48"/>
        </w:numPr>
        <w:rPr>
          <w:rFonts w:ascii="Arial" w:eastAsia="Times New Roman" w:hAnsi="Arial" w:cs="Arial"/>
        </w:rPr>
      </w:pPr>
      <w:r>
        <w:rPr>
          <w:rFonts w:ascii="Arial" w:eastAsia="Times New Roman" w:hAnsi="Arial" w:cs="Arial"/>
        </w:rPr>
        <w:lastRenderedPageBreak/>
        <w:t xml:space="preserve">Applicants </w:t>
      </w:r>
      <w:r w:rsidR="004543EF">
        <w:rPr>
          <w:rFonts w:ascii="Arial" w:eastAsia="Times New Roman" w:hAnsi="Arial" w:cs="Arial"/>
        </w:rPr>
        <w:t>may</w:t>
      </w:r>
      <w:r>
        <w:rPr>
          <w:rFonts w:ascii="Arial" w:eastAsia="Times New Roman" w:hAnsi="Arial" w:cs="Arial"/>
        </w:rPr>
        <w:t xml:space="preserve"> demonstrate the ability to meet rent obligations through any combination of income, benefits, </w:t>
      </w:r>
      <w:r w:rsidR="00A77F0B">
        <w:rPr>
          <w:rFonts w:ascii="Arial" w:eastAsia="Times New Roman" w:hAnsi="Arial" w:cs="Arial"/>
        </w:rPr>
        <w:t xml:space="preserve">or </w:t>
      </w:r>
      <w:r>
        <w:rPr>
          <w:rFonts w:ascii="Arial" w:eastAsia="Times New Roman" w:hAnsi="Arial" w:cs="Arial"/>
        </w:rPr>
        <w:t>rental assistance</w:t>
      </w:r>
      <w:r w:rsidR="00A77F0B">
        <w:rPr>
          <w:rFonts w:ascii="Arial" w:eastAsia="Times New Roman" w:hAnsi="Arial" w:cs="Arial"/>
        </w:rPr>
        <w:t>.</w:t>
      </w:r>
      <w:r>
        <w:rPr>
          <w:rFonts w:ascii="Arial" w:eastAsia="Times New Roman" w:hAnsi="Arial" w:cs="Arial"/>
        </w:rPr>
        <w:t xml:space="preserve"> </w:t>
      </w:r>
    </w:p>
    <w:p w14:paraId="5BFDA4D8" w14:textId="3BF76159" w:rsidR="00B3531B" w:rsidRDefault="00B3531B" w:rsidP="00B3531B">
      <w:pPr>
        <w:pStyle w:val="ListParagraph"/>
        <w:numPr>
          <w:ilvl w:val="1"/>
          <w:numId w:val="48"/>
        </w:numPr>
        <w:rPr>
          <w:rFonts w:ascii="Arial" w:eastAsia="Times New Roman" w:hAnsi="Arial" w:cs="Arial"/>
        </w:rPr>
      </w:pPr>
      <w:r>
        <w:rPr>
          <w:rFonts w:ascii="Arial" w:eastAsia="Times New Roman" w:hAnsi="Arial" w:cs="Arial"/>
        </w:rPr>
        <w:t>Criminal history screening</w:t>
      </w:r>
      <w:r w:rsidR="00472543">
        <w:rPr>
          <w:rFonts w:ascii="Arial" w:eastAsia="Times New Roman" w:hAnsi="Arial" w:cs="Arial"/>
        </w:rPr>
        <w:t xml:space="preserve"> must be limited to</w:t>
      </w:r>
      <w:r w:rsidR="00CA2BDC">
        <w:rPr>
          <w:rFonts w:ascii="Arial" w:eastAsia="Times New Roman" w:hAnsi="Arial" w:cs="Arial"/>
        </w:rPr>
        <w:t xml:space="preserve"> offense</w:t>
      </w:r>
      <w:r w:rsidR="00BF1934">
        <w:rPr>
          <w:rFonts w:ascii="Arial" w:eastAsia="Times New Roman" w:hAnsi="Arial" w:cs="Arial"/>
        </w:rPr>
        <w:t>(</w:t>
      </w:r>
      <w:r w:rsidR="00CA2BDC">
        <w:rPr>
          <w:rFonts w:ascii="Arial" w:eastAsia="Times New Roman" w:hAnsi="Arial" w:cs="Arial"/>
        </w:rPr>
        <w:t>s</w:t>
      </w:r>
      <w:r w:rsidR="00BF1934">
        <w:rPr>
          <w:rFonts w:ascii="Arial" w:eastAsia="Times New Roman" w:hAnsi="Arial" w:cs="Arial"/>
        </w:rPr>
        <w:t>)</w:t>
      </w:r>
      <w:r w:rsidR="00CA2BDC">
        <w:rPr>
          <w:rFonts w:ascii="Arial" w:eastAsia="Times New Roman" w:hAnsi="Arial" w:cs="Arial"/>
        </w:rPr>
        <w:t xml:space="preserve"> within the most recent two years</w:t>
      </w:r>
      <w:r w:rsidR="00472543">
        <w:rPr>
          <w:rFonts w:ascii="Arial" w:eastAsia="Times New Roman" w:hAnsi="Arial" w:cs="Arial"/>
        </w:rPr>
        <w:t xml:space="preserve"> from the date of tenant application</w:t>
      </w:r>
      <w:r w:rsidR="004543EF">
        <w:rPr>
          <w:rFonts w:ascii="Arial" w:eastAsia="Times New Roman" w:hAnsi="Arial" w:cs="Arial"/>
        </w:rPr>
        <w:t xml:space="preserve"> </w:t>
      </w:r>
      <w:r w:rsidR="00472543">
        <w:rPr>
          <w:rFonts w:ascii="Arial" w:eastAsia="Times New Roman" w:hAnsi="Arial" w:cs="Arial"/>
        </w:rPr>
        <w:t>and must be</w:t>
      </w:r>
      <w:r w:rsidR="004543EF">
        <w:rPr>
          <w:rFonts w:ascii="Arial" w:eastAsia="Times New Roman" w:hAnsi="Arial" w:cs="Arial"/>
        </w:rPr>
        <w:t xml:space="preserve"> conducted through an individualized assessment on a case-by</w:t>
      </w:r>
      <w:r w:rsidR="00D85914">
        <w:rPr>
          <w:rFonts w:ascii="Arial" w:eastAsia="Times New Roman" w:hAnsi="Arial" w:cs="Arial"/>
        </w:rPr>
        <w:t>-</w:t>
      </w:r>
      <w:r w:rsidR="004543EF">
        <w:rPr>
          <w:rFonts w:ascii="Arial" w:eastAsia="Times New Roman" w:hAnsi="Arial" w:cs="Arial"/>
        </w:rPr>
        <w:t>case basis;</w:t>
      </w:r>
    </w:p>
    <w:p w14:paraId="282417C1" w14:textId="5FA8AB99" w:rsidR="0019391A" w:rsidRDefault="00C94111" w:rsidP="00B3531B">
      <w:pPr>
        <w:pStyle w:val="ListParagraph"/>
        <w:numPr>
          <w:ilvl w:val="2"/>
          <w:numId w:val="48"/>
        </w:numPr>
        <w:rPr>
          <w:rFonts w:ascii="Arial" w:eastAsia="Times New Roman" w:hAnsi="Arial" w:cs="Arial"/>
        </w:rPr>
      </w:pPr>
      <w:r>
        <w:rPr>
          <w:rFonts w:ascii="Arial" w:eastAsia="Times New Roman" w:hAnsi="Arial" w:cs="Arial"/>
        </w:rPr>
        <w:t>Applicants</w:t>
      </w:r>
      <w:r w:rsidR="0019391A">
        <w:rPr>
          <w:rFonts w:ascii="Arial" w:eastAsia="Times New Roman" w:hAnsi="Arial" w:cs="Arial"/>
        </w:rPr>
        <w:t xml:space="preserve"> </w:t>
      </w:r>
      <w:r>
        <w:rPr>
          <w:rFonts w:ascii="Arial" w:eastAsia="Times New Roman" w:hAnsi="Arial" w:cs="Arial"/>
        </w:rPr>
        <w:t>must not</w:t>
      </w:r>
      <w:r w:rsidR="0019391A">
        <w:rPr>
          <w:rFonts w:ascii="Arial" w:eastAsia="Times New Roman" w:hAnsi="Arial" w:cs="Arial"/>
        </w:rPr>
        <w:t xml:space="preserve"> be denied based </w:t>
      </w:r>
      <w:r w:rsidR="00D85914">
        <w:rPr>
          <w:rFonts w:ascii="Arial" w:eastAsia="Times New Roman" w:hAnsi="Arial" w:cs="Arial"/>
        </w:rPr>
        <w:t xml:space="preserve">on </w:t>
      </w:r>
      <w:r w:rsidR="0019391A">
        <w:rPr>
          <w:rFonts w:ascii="Arial" w:eastAsia="Times New Roman" w:hAnsi="Arial" w:cs="Arial"/>
        </w:rPr>
        <w:t>arrest</w:t>
      </w:r>
      <w:r w:rsidR="00E45BF7">
        <w:rPr>
          <w:rFonts w:ascii="Arial" w:eastAsia="Times New Roman" w:hAnsi="Arial" w:cs="Arial"/>
        </w:rPr>
        <w:t xml:space="preserve"> records</w:t>
      </w:r>
      <w:r w:rsidR="0019391A">
        <w:rPr>
          <w:rFonts w:ascii="Arial" w:eastAsia="Times New Roman" w:hAnsi="Arial" w:cs="Arial"/>
        </w:rPr>
        <w:t xml:space="preserve"> or </w:t>
      </w:r>
      <w:r>
        <w:rPr>
          <w:rFonts w:ascii="Arial" w:eastAsia="Times New Roman" w:hAnsi="Arial" w:cs="Arial"/>
        </w:rPr>
        <w:t>charges that did not result in conviction</w:t>
      </w:r>
      <w:r w:rsidR="00285C69">
        <w:rPr>
          <w:rFonts w:ascii="Arial" w:eastAsia="Times New Roman" w:hAnsi="Arial" w:cs="Arial"/>
        </w:rPr>
        <w:t>;</w:t>
      </w:r>
      <w:r w:rsidR="0019391A">
        <w:rPr>
          <w:rFonts w:ascii="Arial" w:eastAsia="Times New Roman" w:hAnsi="Arial" w:cs="Arial"/>
        </w:rPr>
        <w:t xml:space="preserve"> </w:t>
      </w:r>
    </w:p>
    <w:p w14:paraId="1E29A6AD" w14:textId="3FD2F82A" w:rsidR="00364C88" w:rsidRDefault="00C94111" w:rsidP="00B3531B">
      <w:pPr>
        <w:pStyle w:val="ListParagraph"/>
        <w:numPr>
          <w:ilvl w:val="2"/>
          <w:numId w:val="48"/>
        </w:numPr>
        <w:rPr>
          <w:rFonts w:ascii="Arial" w:eastAsia="Times New Roman" w:hAnsi="Arial" w:cs="Arial"/>
        </w:rPr>
      </w:pPr>
      <w:r>
        <w:rPr>
          <w:rFonts w:ascii="Arial" w:eastAsia="Times New Roman" w:hAnsi="Arial" w:cs="Arial"/>
        </w:rPr>
        <w:t>Applicants must not be denied based solely on misdemeanor offense</w:t>
      </w:r>
      <w:r w:rsidR="00472543">
        <w:rPr>
          <w:rFonts w:ascii="Arial" w:eastAsia="Times New Roman" w:hAnsi="Arial" w:cs="Arial"/>
        </w:rPr>
        <w:t>s</w:t>
      </w:r>
      <w:r w:rsidR="00364C88">
        <w:rPr>
          <w:rFonts w:ascii="Arial" w:eastAsia="Times New Roman" w:hAnsi="Arial" w:cs="Arial"/>
        </w:rPr>
        <w:t xml:space="preserve">; </w:t>
      </w:r>
    </w:p>
    <w:p w14:paraId="66CBFD29" w14:textId="73D8E0FB" w:rsidR="00364C88" w:rsidRDefault="00364C88" w:rsidP="00B3531B">
      <w:pPr>
        <w:pStyle w:val="ListParagraph"/>
        <w:numPr>
          <w:ilvl w:val="2"/>
          <w:numId w:val="48"/>
        </w:numPr>
        <w:rPr>
          <w:rFonts w:ascii="Arial" w:eastAsia="Times New Roman" w:hAnsi="Arial" w:cs="Arial"/>
        </w:rPr>
      </w:pPr>
      <w:r>
        <w:rPr>
          <w:rFonts w:ascii="Arial" w:eastAsia="Times New Roman" w:hAnsi="Arial" w:cs="Arial"/>
        </w:rPr>
        <w:t xml:space="preserve">Any review of criminal history must consider the nature, severity, and recency of the </w:t>
      </w:r>
      <w:r w:rsidR="00472543">
        <w:rPr>
          <w:rFonts w:ascii="Arial" w:eastAsia="Times New Roman" w:hAnsi="Arial" w:cs="Arial"/>
        </w:rPr>
        <w:t>offense and</w:t>
      </w:r>
      <w:r>
        <w:rPr>
          <w:rFonts w:ascii="Arial" w:eastAsia="Times New Roman" w:hAnsi="Arial" w:cs="Arial"/>
        </w:rPr>
        <w:t xml:space="preserve"> whether the conduct presents a demonstratable risk to the safety of residents, staff, or property; and</w:t>
      </w:r>
    </w:p>
    <w:p w14:paraId="7CB8E995" w14:textId="1C5E59D8" w:rsidR="0019391A" w:rsidRDefault="00364C88" w:rsidP="00B3531B">
      <w:pPr>
        <w:pStyle w:val="ListParagraph"/>
        <w:numPr>
          <w:ilvl w:val="2"/>
          <w:numId w:val="48"/>
        </w:numPr>
        <w:rPr>
          <w:rFonts w:ascii="Arial" w:eastAsia="Times New Roman" w:hAnsi="Arial" w:cs="Arial"/>
        </w:rPr>
      </w:pPr>
      <w:r>
        <w:rPr>
          <w:rFonts w:ascii="Arial" w:eastAsia="Times New Roman" w:hAnsi="Arial" w:cs="Arial"/>
        </w:rPr>
        <w:t>Any</w:t>
      </w:r>
      <w:r w:rsidR="00472543">
        <w:rPr>
          <w:rFonts w:ascii="Arial" w:eastAsia="Times New Roman" w:hAnsi="Arial" w:cs="Arial"/>
        </w:rPr>
        <w:t xml:space="preserve"> review must also consider</w:t>
      </w:r>
      <w:r>
        <w:rPr>
          <w:rFonts w:ascii="Arial" w:eastAsia="Times New Roman" w:hAnsi="Arial" w:cs="Arial"/>
        </w:rPr>
        <w:t xml:space="preserve"> evidence of rehabilitation, stability</w:t>
      </w:r>
      <w:r w:rsidR="00D85914">
        <w:rPr>
          <w:rFonts w:ascii="Arial" w:eastAsia="Times New Roman" w:hAnsi="Arial" w:cs="Arial"/>
        </w:rPr>
        <w:t>,</w:t>
      </w:r>
      <w:r>
        <w:rPr>
          <w:rFonts w:ascii="Arial" w:eastAsia="Times New Roman" w:hAnsi="Arial" w:cs="Arial"/>
        </w:rPr>
        <w:t xml:space="preserve"> other mitigating</w:t>
      </w:r>
      <w:r w:rsidR="00D85914">
        <w:rPr>
          <w:rFonts w:ascii="Arial" w:eastAsia="Times New Roman" w:hAnsi="Arial" w:cs="Arial"/>
        </w:rPr>
        <w:t xml:space="preserve"> factors,</w:t>
      </w:r>
      <w:r>
        <w:rPr>
          <w:rFonts w:ascii="Arial" w:eastAsia="Times New Roman" w:hAnsi="Arial" w:cs="Arial"/>
        </w:rPr>
        <w:t xml:space="preserve"> or change</w:t>
      </w:r>
      <w:r w:rsidR="00D85914">
        <w:rPr>
          <w:rFonts w:ascii="Arial" w:eastAsia="Times New Roman" w:hAnsi="Arial" w:cs="Arial"/>
        </w:rPr>
        <w:t xml:space="preserve"> of</w:t>
      </w:r>
      <w:r>
        <w:rPr>
          <w:rFonts w:ascii="Arial" w:eastAsia="Times New Roman" w:hAnsi="Arial" w:cs="Arial"/>
        </w:rPr>
        <w:t xml:space="preserve"> circumstances</w:t>
      </w:r>
      <w:r w:rsidR="00472543">
        <w:rPr>
          <w:rFonts w:ascii="Arial" w:eastAsia="Times New Roman" w:hAnsi="Arial" w:cs="Arial"/>
        </w:rPr>
        <w:t>.</w:t>
      </w:r>
      <w:r w:rsidR="00C94111">
        <w:rPr>
          <w:rFonts w:ascii="Arial" w:eastAsia="Times New Roman" w:hAnsi="Arial" w:cs="Arial"/>
        </w:rPr>
        <w:t xml:space="preserve">  </w:t>
      </w:r>
    </w:p>
    <w:bookmarkEnd w:id="9"/>
    <w:p w14:paraId="540544B4" w14:textId="692A61C5" w:rsidR="00B3531B" w:rsidRPr="00E45BF7" w:rsidRDefault="00B3531B" w:rsidP="008559FD">
      <w:pPr>
        <w:pStyle w:val="ListParagraph"/>
        <w:ind w:left="2160"/>
        <w:rPr>
          <w:rFonts w:ascii="Arial" w:eastAsia="Times New Roman" w:hAnsi="Arial" w:cs="Arial"/>
        </w:rPr>
      </w:pPr>
    </w:p>
    <w:p w14:paraId="7E1E1175" w14:textId="77777777" w:rsidR="00472543" w:rsidRPr="008559FD" w:rsidRDefault="00472543" w:rsidP="00123410">
      <w:pPr>
        <w:pStyle w:val="ListParagraph"/>
        <w:numPr>
          <w:ilvl w:val="0"/>
          <w:numId w:val="48"/>
        </w:numPr>
        <w:ind w:left="360"/>
        <w:rPr>
          <w:rFonts w:ascii="Arial" w:eastAsia="Times New Roman" w:hAnsi="Arial" w:cs="Arial"/>
          <w:b/>
          <w:bCs/>
        </w:rPr>
      </w:pPr>
      <w:r w:rsidRPr="008559FD">
        <w:rPr>
          <w:rFonts w:ascii="Arial" w:eastAsia="Times New Roman" w:hAnsi="Arial" w:cs="Arial"/>
          <w:b/>
          <w:bCs/>
        </w:rPr>
        <w:t>Code Compliance</w:t>
      </w:r>
    </w:p>
    <w:p w14:paraId="5901F6EC" w14:textId="70942360" w:rsidR="00A36703" w:rsidRPr="006D6644" w:rsidRDefault="00A36703" w:rsidP="008559FD">
      <w:pPr>
        <w:pStyle w:val="ListParagraph"/>
        <w:ind w:left="360"/>
        <w:rPr>
          <w:rFonts w:ascii="Arial" w:eastAsia="Times New Roman" w:hAnsi="Arial" w:cs="Arial"/>
        </w:rPr>
      </w:pPr>
      <w:r w:rsidRPr="006D6644">
        <w:rPr>
          <w:rFonts w:ascii="Arial" w:eastAsia="Times New Roman" w:hAnsi="Arial" w:cs="Arial"/>
        </w:rPr>
        <w:t>All housing units must be in compliance with all applicable state and local codes, ordinances</w:t>
      </w:r>
      <w:r>
        <w:rPr>
          <w:rFonts w:ascii="Arial" w:eastAsia="Times New Roman" w:hAnsi="Arial" w:cs="Arial"/>
        </w:rPr>
        <w:t>,</w:t>
      </w:r>
      <w:r w:rsidRPr="006D6644">
        <w:rPr>
          <w:rFonts w:ascii="Arial" w:eastAsia="Times New Roman" w:hAnsi="Arial" w:cs="Arial"/>
        </w:rPr>
        <w:t xml:space="preserve"> and zoning regulations at the time of project completion.  </w:t>
      </w:r>
    </w:p>
    <w:p w14:paraId="704294E6" w14:textId="28D15AE9" w:rsidR="0061142E" w:rsidRDefault="0061142E" w:rsidP="00123410">
      <w:pPr>
        <w:pStyle w:val="ListParagraph"/>
        <w:numPr>
          <w:ilvl w:val="0"/>
          <w:numId w:val="48"/>
        </w:numPr>
        <w:spacing w:after="0" w:line="240" w:lineRule="auto"/>
        <w:ind w:left="360"/>
        <w:rPr>
          <w:rFonts w:ascii="Arial" w:eastAsia="Times New Roman" w:hAnsi="Arial" w:cs="Arial"/>
        </w:rPr>
      </w:pPr>
      <w:r>
        <w:rPr>
          <w:rFonts w:ascii="Arial" w:eastAsia="Times New Roman" w:hAnsi="Arial" w:cs="Arial"/>
          <w:b/>
          <w:bCs/>
        </w:rPr>
        <w:t>Site control/project area</w:t>
      </w:r>
    </w:p>
    <w:p w14:paraId="22F95B3B" w14:textId="6FE01150" w:rsidR="00A36703" w:rsidRPr="009077ED" w:rsidRDefault="00A36703" w:rsidP="0061142E">
      <w:pPr>
        <w:pStyle w:val="ListParagraph"/>
        <w:spacing w:after="0" w:line="240" w:lineRule="auto"/>
        <w:ind w:left="360"/>
        <w:rPr>
          <w:rFonts w:ascii="Arial" w:eastAsia="Times New Roman" w:hAnsi="Arial" w:cs="Arial"/>
        </w:rPr>
      </w:pPr>
      <w:r w:rsidRPr="009077ED">
        <w:rPr>
          <w:rFonts w:ascii="Arial" w:eastAsia="Times New Roman" w:hAnsi="Arial" w:cs="Arial"/>
        </w:rPr>
        <w:t>All proposals submitted by for-profit corporations without a non-profit</w:t>
      </w:r>
      <w:r w:rsidR="0061142E">
        <w:rPr>
          <w:rFonts w:ascii="Arial" w:eastAsia="Times New Roman" w:hAnsi="Arial" w:cs="Arial"/>
        </w:rPr>
        <w:t xml:space="preserve"> development partner</w:t>
      </w:r>
      <w:r w:rsidRPr="009077ED">
        <w:rPr>
          <w:rFonts w:ascii="Arial" w:eastAsia="Times New Roman" w:hAnsi="Arial" w:cs="Arial"/>
        </w:rPr>
        <w:t xml:space="preserve"> must have ownership or site control (i.e., executed option or offer to purchase) before Dane County commitment of funds.</w:t>
      </w:r>
    </w:p>
    <w:p w14:paraId="532DAC91" w14:textId="0205203B" w:rsidR="00A36703" w:rsidRDefault="0061142E" w:rsidP="00123410">
      <w:pPr>
        <w:numPr>
          <w:ilvl w:val="0"/>
          <w:numId w:val="48"/>
        </w:numPr>
        <w:spacing w:after="0" w:line="240" w:lineRule="auto"/>
        <w:ind w:left="360"/>
        <w:contextualSpacing/>
        <w:rPr>
          <w:rFonts w:ascii="Arial" w:eastAsia="Times New Roman" w:hAnsi="Arial" w:cs="Arial"/>
        </w:rPr>
      </w:pPr>
      <w:r w:rsidRPr="0061142E">
        <w:rPr>
          <w:rFonts w:ascii="Arial" w:eastAsia="Times New Roman" w:hAnsi="Arial" w:cs="Arial"/>
        </w:rPr>
        <w:t>A proposal submitted by a non</w:t>
      </w:r>
      <w:r>
        <w:rPr>
          <w:rFonts w:ascii="Arial" w:eastAsia="Times New Roman" w:hAnsi="Arial" w:cs="Arial"/>
        </w:rPr>
        <w:t>-</w:t>
      </w:r>
      <w:r w:rsidRPr="0061142E">
        <w:rPr>
          <w:rFonts w:ascii="Arial" w:eastAsia="Times New Roman" w:hAnsi="Arial" w:cs="Arial"/>
        </w:rPr>
        <w:t>profit corporation, or by an applicant with a non</w:t>
      </w:r>
      <w:r>
        <w:rPr>
          <w:rFonts w:ascii="Arial" w:eastAsia="Times New Roman" w:hAnsi="Arial" w:cs="Arial"/>
        </w:rPr>
        <w:t>-</w:t>
      </w:r>
      <w:r w:rsidRPr="0061142E">
        <w:rPr>
          <w:rFonts w:ascii="Arial" w:eastAsia="Times New Roman" w:hAnsi="Arial" w:cs="Arial"/>
        </w:rPr>
        <w:t>profit development partner, may identify a targeted or defined project area instead of a specific site at the time of application. The proposal must clearly identify the area and provide a compelling justification for why that area is being targeted.</w:t>
      </w:r>
    </w:p>
    <w:p w14:paraId="19B215C8" w14:textId="77777777" w:rsidR="0061142E" w:rsidRPr="009077ED" w:rsidRDefault="0061142E" w:rsidP="0061142E">
      <w:pPr>
        <w:spacing w:after="0" w:line="240" w:lineRule="auto"/>
        <w:ind w:left="360"/>
        <w:contextualSpacing/>
        <w:rPr>
          <w:rFonts w:ascii="Arial" w:eastAsia="Times New Roman" w:hAnsi="Arial" w:cs="Arial"/>
        </w:rPr>
      </w:pPr>
    </w:p>
    <w:p w14:paraId="1A42111E" w14:textId="696E2254" w:rsidR="00A36703" w:rsidRPr="009077ED" w:rsidRDefault="0061142E" w:rsidP="00123410">
      <w:pPr>
        <w:numPr>
          <w:ilvl w:val="1"/>
          <w:numId w:val="48"/>
        </w:numPr>
        <w:spacing w:after="0" w:line="240" w:lineRule="auto"/>
        <w:ind w:left="1170" w:hanging="450"/>
        <w:contextualSpacing/>
        <w:rPr>
          <w:rFonts w:ascii="Arial" w:eastAsia="Times New Roman" w:hAnsi="Arial" w:cs="Arial"/>
        </w:rPr>
      </w:pPr>
      <w:r>
        <w:rPr>
          <w:rFonts w:ascii="Arial" w:eastAsia="Times New Roman" w:hAnsi="Arial" w:cs="Arial"/>
        </w:rPr>
        <w:t>The proposal must meet all other application requirements and include an estimated sources and uses statement based on comparable past developments.</w:t>
      </w:r>
    </w:p>
    <w:p w14:paraId="73976896" w14:textId="643DE63B" w:rsidR="00A36703" w:rsidRPr="009077ED" w:rsidRDefault="0061142E" w:rsidP="00123410">
      <w:pPr>
        <w:numPr>
          <w:ilvl w:val="1"/>
          <w:numId w:val="48"/>
        </w:numPr>
        <w:spacing w:after="0" w:line="240" w:lineRule="auto"/>
        <w:ind w:left="1170" w:hanging="450"/>
        <w:contextualSpacing/>
        <w:rPr>
          <w:rFonts w:ascii="Arial" w:eastAsia="Times New Roman" w:hAnsi="Arial" w:cs="Arial"/>
        </w:rPr>
      </w:pPr>
      <w:r>
        <w:rPr>
          <w:rFonts w:ascii="Arial" w:eastAsia="Times New Roman" w:hAnsi="Arial" w:cs="Arial"/>
        </w:rPr>
        <w:t xml:space="preserve">The applicant must commit to a construction start date no later than one year after the commitment of funds. </w:t>
      </w:r>
    </w:p>
    <w:p w14:paraId="129447A5" w14:textId="6AA96405" w:rsidR="00A36703" w:rsidRPr="009077ED" w:rsidRDefault="00A36703" w:rsidP="0061142E">
      <w:pPr>
        <w:spacing w:after="0" w:line="240" w:lineRule="auto"/>
        <w:ind w:left="1890"/>
        <w:contextualSpacing/>
        <w:rPr>
          <w:rFonts w:ascii="Arial" w:eastAsia="Times New Roman" w:hAnsi="Arial" w:cs="Arial"/>
        </w:rPr>
      </w:pPr>
      <w:r w:rsidRPr="009077ED">
        <w:rPr>
          <w:rFonts w:ascii="Arial" w:eastAsia="Times New Roman" w:hAnsi="Arial" w:cs="Arial"/>
        </w:rPr>
        <w:t xml:space="preserve">Dane County may grant a single extension to the one-year required start date, for a period not to exceed </w:t>
      </w:r>
      <w:r w:rsidR="000275BB">
        <w:rPr>
          <w:rFonts w:ascii="Arial" w:eastAsia="Times New Roman" w:hAnsi="Arial" w:cs="Arial"/>
        </w:rPr>
        <w:t>6</w:t>
      </w:r>
      <w:r w:rsidR="000275BB" w:rsidRPr="009077ED">
        <w:rPr>
          <w:rFonts w:ascii="Arial" w:eastAsia="Times New Roman" w:hAnsi="Arial" w:cs="Arial"/>
        </w:rPr>
        <w:t xml:space="preserve"> </w:t>
      </w:r>
      <w:r w:rsidRPr="009077ED">
        <w:rPr>
          <w:rFonts w:ascii="Arial" w:eastAsia="Times New Roman" w:hAnsi="Arial" w:cs="Arial"/>
        </w:rPr>
        <w:t>months</w:t>
      </w:r>
      <w:r w:rsidR="000275BB">
        <w:rPr>
          <w:rFonts w:ascii="Arial" w:eastAsia="Times New Roman" w:hAnsi="Arial" w:cs="Arial"/>
        </w:rPr>
        <w:t xml:space="preserve">. </w:t>
      </w:r>
      <w:r w:rsidRPr="009077ED">
        <w:rPr>
          <w:rFonts w:ascii="Arial" w:eastAsia="Times New Roman" w:hAnsi="Arial" w:cs="Arial"/>
        </w:rPr>
        <w:t xml:space="preserve">In requesting an extension, the non-profit must provide evidence that the financial closing will occur within the requested extension period. Construction must begin within </w:t>
      </w:r>
      <w:r w:rsidR="00D85914">
        <w:rPr>
          <w:rFonts w:ascii="Arial" w:eastAsia="Times New Roman" w:hAnsi="Arial" w:cs="Arial"/>
        </w:rPr>
        <w:t>6</w:t>
      </w:r>
      <w:r w:rsidR="00D85914" w:rsidRPr="009077ED">
        <w:rPr>
          <w:rFonts w:ascii="Arial" w:eastAsia="Times New Roman" w:hAnsi="Arial" w:cs="Arial"/>
        </w:rPr>
        <w:t xml:space="preserve"> </w:t>
      </w:r>
      <w:r w:rsidRPr="009077ED">
        <w:rPr>
          <w:rFonts w:ascii="Arial" w:eastAsia="Times New Roman" w:hAnsi="Arial" w:cs="Arial"/>
        </w:rPr>
        <w:t>months of financial closing.</w:t>
      </w:r>
    </w:p>
    <w:p w14:paraId="30B977A6" w14:textId="4B09195D" w:rsidR="0061142E" w:rsidRPr="007B3A96" w:rsidRDefault="0061142E" w:rsidP="00123410">
      <w:pPr>
        <w:pStyle w:val="ListParagraph"/>
        <w:numPr>
          <w:ilvl w:val="0"/>
          <w:numId w:val="48"/>
        </w:numPr>
        <w:ind w:left="360"/>
        <w:rPr>
          <w:rFonts w:ascii="Arial" w:eastAsia="Times New Roman" w:hAnsi="Arial" w:cs="Arial"/>
          <w:b/>
          <w:bCs/>
        </w:rPr>
      </w:pPr>
      <w:r w:rsidRPr="007B3A96">
        <w:rPr>
          <w:rFonts w:ascii="Arial" w:eastAsia="Times New Roman" w:hAnsi="Arial" w:cs="Arial"/>
          <w:b/>
          <w:bCs/>
        </w:rPr>
        <w:t>Economic</w:t>
      </w:r>
      <w:r w:rsidR="007B3A96">
        <w:rPr>
          <w:rFonts w:ascii="Arial" w:eastAsia="Times New Roman" w:hAnsi="Arial" w:cs="Arial"/>
          <w:b/>
          <w:bCs/>
        </w:rPr>
        <w:t xml:space="preserve"> </w:t>
      </w:r>
      <w:r w:rsidRPr="007B3A96">
        <w:rPr>
          <w:rFonts w:ascii="Arial" w:eastAsia="Times New Roman" w:hAnsi="Arial" w:cs="Arial"/>
          <w:b/>
          <w:bCs/>
        </w:rPr>
        <w:t>viability</w:t>
      </w:r>
    </w:p>
    <w:p w14:paraId="29444039" w14:textId="237A8569" w:rsidR="00324459" w:rsidRDefault="00A36703" w:rsidP="00324459">
      <w:pPr>
        <w:pStyle w:val="ListParagraph"/>
        <w:ind w:left="360"/>
        <w:rPr>
          <w:rFonts w:ascii="Arial" w:eastAsia="Times New Roman" w:hAnsi="Arial" w:cs="Arial"/>
        </w:rPr>
      </w:pPr>
      <w:r w:rsidRPr="009077ED">
        <w:rPr>
          <w:rFonts w:ascii="Arial" w:eastAsia="Times New Roman" w:hAnsi="Arial" w:cs="Arial"/>
        </w:rPr>
        <w:t>Application</w:t>
      </w:r>
      <w:r w:rsidR="00D85914">
        <w:rPr>
          <w:rFonts w:ascii="Arial" w:eastAsia="Times New Roman" w:hAnsi="Arial" w:cs="Arial"/>
        </w:rPr>
        <w:t>s</w:t>
      </w:r>
      <w:r w:rsidRPr="009077ED">
        <w:rPr>
          <w:rFonts w:ascii="Arial" w:eastAsia="Times New Roman" w:hAnsi="Arial" w:cs="Arial"/>
        </w:rPr>
        <w:t xml:space="preserve"> must demonstrate that the project is economically viable and th</w:t>
      </w:r>
      <w:r w:rsidR="007B3A96">
        <w:rPr>
          <w:rFonts w:ascii="Arial" w:eastAsia="Times New Roman" w:hAnsi="Arial" w:cs="Arial"/>
        </w:rPr>
        <w:t>at the</w:t>
      </w:r>
      <w:r w:rsidRPr="009077ED">
        <w:rPr>
          <w:rFonts w:ascii="Arial" w:eastAsia="Times New Roman" w:hAnsi="Arial" w:cs="Arial"/>
        </w:rPr>
        <w:t xml:space="preserve"> applicant(s) have the economic financial ability to repay funds if the project is not completed </w:t>
      </w:r>
      <w:r w:rsidR="007B3A96">
        <w:rPr>
          <w:rFonts w:ascii="Arial" w:eastAsia="Times New Roman" w:hAnsi="Arial" w:cs="Arial"/>
        </w:rPr>
        <w:t>in accordance</w:t>
      </w:r>
      <w:r w:rsidRPr="009077ED">
        <w:rPr>
          <w:rFonts w:ascii="Arial" w:eastAsia="Times New Roman" w:hAnsi="Arial" w:cs="Arial"/>
        </w:rPr>
        <w:t xml:space="preserve"> with the written agreement.</w:t>
      </w:r>
    </w:p>
    <w:p w14:paraId="56E115FD" w14:textId="77777777" w:rsidR="00887AF2" w:rsidRPr="00887AF2" w:rsidRDefault="007B3A96" w:rsidP="00324459">
      <w:pPr>
        <w:pStyle w:val="ListParagraph"/>
        <w:numPr>
          <w:ilvl w:val="0"/>
          <w:numId w:val="48"/>
        </w:numPr>
        <w:ind w:left="360"/>
        <w:rPr>
          <w:rFonts w:ascii="Arial" w:eastAsia="Times New Roman" w:hAnsi="Arial" w:cs="Arial"/>
        </w:rPr>
      </w:pPr>
      <w:r w:rsidRPr="00324459">
        <w:rPr>
          <w:rFonts w:ascii="Arial" w:eastAsia="Times New Roman" w:hAnsi="Arial" w:cs="Arial"/>
          <w:b/>
          <w:bCs/>
        </w:rPr>
        <w:t xml:space="preserve">No prior closing or construction </w:t>
      </w:r>
    </w:p>
    <w:p w14:paraId="1F6D5153" w14:textId="4C3CE319" w:rsidR="00324459" w:rsidRPr="00324459" w:rsidRDefault="005B78D2" w:rsidP="00887AF2">
      <w:pPr>
        <w:pStyle w:val="ListParagraph"/>
        <w:ind w:left="360"/>
        <w:rPr>
          <w:rFonts w:ascii="Arial" w:eastAsia="Times New Roman" w:hAnsi="Arial" w:cs="Arial"/>
        </w:rPr>
      </w:pPr>
      <w:r w:rsidRPr="00324459">
        <w:rPr>
          <w:rFonts w:ascii="Arial" w:eastAsia="Calibri" w:hAnsi="Arial" w:cs="Arial"/>
        </w:rPr>
        <w:t>The project must not have closed on primary financing or begun construction prior to application submission</w:t>
      </w:r>
      <w:r w:rsidR="007B3A96" w:rsidRPr="00324459">
        <w:rPr>
          <w:rFonts w:ascii="Arial" w:eastAsia="Calibri" w:hAnsi="Arial" w:cs="Arial"/>
        </w:rPr>
        <w:t>.</w:t>
      </w:r>
    </w:p>
    <w:p w14:paraId="7C34A849" w14:textId="26F4FBD1" w:rsidR="007B3A96" w:rsidRPr="00324459" w:rsidRDefault="007B3A96" w:rsidP="00324459">
      <w:pPr>
        <w:pStyle w:val="ListParagraph"/>
        <w:numPr>
          <w:ilvl w:val="0"/>
          <w:numId w:val="48"/>
        </w:numPr>
        <w:ind w:left="360"/>
        <w:rPr>
          <w:rFonts w:ascii="Arial" w:eastAsia="Times New Roman" w:hAnsi="Arial" w:cs="Arial"/>
        </w:rPr>
      </w:pPr>
      <w:r w:rsidRPr="00324459">
        <w:rPr>
          <w:rFonts w:ascii="Arial" w:eastAsia="Times New Roman" w:hAnsi="Arial" w:cs="Arial"/>
          <w:b/>
          <w:bCs/>
        </w:rPr>
        <w:t>Inspection requirement for acquisition/rehabilitation projects</w:t>
      </w:r>
    </w:p>
    <w:p w14:paraId="49C93566" w14:textId="67740CCB" w:rsidR="005B78D2" w:rsidRPr="006C6AEC" w:rsidRDefault="005B78D2" w:rsidP="006C6AEC">
      <w:pPr>
        <w:pStyle w:val="ListParagraph"/>
        <w:ind w:left="360"/>
        <w:rPr>
          <w:rFonts w:ascii="Arial" w:eastAsia="Times New Roman" w:hAnsi="Arial" w:cs="Arial"/>
        </w:rPr>
      </w:pPr>
      <w:r w:rsidRPr="005B78D2">
        <w:rPr>
          <w:rFonts w:ascii="Arial" w:eastAsia="Times New Roman" w:hAnsi="Arial" w:cs="Arial"/>
        </w:rPr>
        <w:t>Acquisition and rehabilitation projects are required to have a building inspection or purchase/condition inspection with</w:t>
      </w:r>
      <w:r w:rsidR="007B3A96">
        <w:rPr>
          <w:rFonts w:ascii="Arial" w:eastAsia="Times New Roman" w:hAnsi="Arial" w:cs="Arial"/>
        </w:rPr>
        <w:t xml:space="preserve"> a</w:t>
      </w:r>
      <w:r w:rsidRPr="005B78D2">
        <w:rPr>
          <w:rFonts w:ascii="Arial" w:eastAsia="Times New Roman" w:hAnsi="Arial" w:cs="Arial"/>
        </w:rPr>
        <w:t xml:space="preserve"> written report o</w:t>
      </w:r>
      <w:r w:rsidR="00F6025B">
        <w:rPr>
          <w:rFonts w:ascii="Arial" w:eastAsia="Times New Roman" w:hAnsi="Arial" w:cs="Arial"/>
        </w:rPr>
        <w:t>f</w:t>
      </w:r>
      <w:r w:rsidRPr="005B78D2">
        <w:rPr>
          <w:rFonts w:ascii="Arial" w:eastAsia="Times New Roman" w:hAnsi="Arial" w:cs="Arial"/>
        </w:rPr>
        <w:t xml:space="preserve"> findings before closing.</w:t>
      </w:r>
      <w:r w:rsidR="008F7D01">
        <w:rPr>
          <w:rFonts w:ascii="Arial" w:eastAsia="Times New Roman" w:hAnsi="Arial" w:cs="Arial"/>
        </w:rPr>
        <w:t xml:space="preserve">  The project must be in habitable condition at the time of lease up/occupancy.</w:t>
      </w:r>
      <w:r w:rsidRPr="005B78D2">
        <w:rPr>
          <w:rFonts w:ascii="Arial" w:eastAsia="Times New Roman" w:hAnsi="Arial" w:cs="Arial"/>
        </w:rPr>
        <w:t xml:space="preserve">  </w:t>
      </w:r>
      <w:r w:rsidR="007B3A96">
        <w:rPr>
          <w:rFonts w:ascii="Arial" w:eastAsia="Times New Roman" w:hAnsi="Arial" w:cs="Arial"/>
        </w:rPr>
        <w:t>If the building is subject to lead-based paint</w:t>
      </w:r>
      <w:r w:rsidR="00D85914">
        <w:rPr>
          <w:rFonts w:ascii="Arial" w:eastAsia="Times New Roman" w:hAnsi="Arial" w:cs="Arial"/>
        </w:rPr>
        <w:t>,</w:t>
      </w:r>
      <w:r w:rsidR="007B3A96">
        <w:rPr>
          <w:rFonts w:ascii="Arial" w:eastAsia="Times New Roman" w:hAnsi="Arial" w:cs="Arial"/>
        </w:rPr>
        <w:t xml:space="preserve"> inspection or related requirements must also be completed.  </w:t>
      </w:r>
    </w:p>
    <w:p w14:paraId="7361A26C" w14:textId="0FC45FDE" w:rsidR="007B3A96" w:rsidRPr="007B3A96" w:rsidRDefault="007B3A96" w:rsidP="00123410">
      <w:pPr>
        <w:pStyle w:val="ListParagraph"/>
        <w:numPr>
          <w:ilvl w:val="0"/>
          <w:numId w:val="48"/>
        </w:numPr>
        <w:ind w:left="360"/>
        <w:rPr>
          <w:rFonts w:ascii="Arial" w:eastAsia="Times New Roman" w:hAnsi="Arial" w:cs="Arial"/>
          <w:b/>
          <w:bCs/>
        </w:rPr>
      </w:pPr>
      <w:r w:rsidRPr="007B3A96">
        <w:rPr>
          <w:rFonts w:ascii="Arial" w:eastAsia="Times New Roman" w:hAnsi="Arial" w:cs="Arial"/>
          <w:b/>
          <w:bCs/>
        </w:rPr>
        <w:t>Development Costs Contribution</w:t>
      </w:r>
    </w:p>
    <w:p w14:paraId="53972EA0" w14:textId="2537DD6D" w:rsidR="006C6AEC" w:rsidRPr="006C6AEC" w:rsidRDefault="00A36703" w:rsidP="006C6AEC">
      <w:pPr>
        <w:pStyle w:val="ListParagraph"/>
        <w:ind w:left="360"/>
        <w:rPr>
          <w:rFonts w:ascii="Arial" w:eastAsia="Times New Roman" w:hAnsi="Arial" w:cs="Arial"/>
        </w:rPr>
      </w:pPr>
      <w:r w:rsidRPr="006D6644">
        <w:rPr>
          <w:rFonts w:ascii="Arial" w:eastAsia="Times New Roman" w:hAnsi="Arial" w:cs="Arial"/>
        </w:rPr>
        <w:lastRenderedPageBreak/>
        <w:t>Applicants must contribute a minimum of 5% of the total development costs in</w:t>
      </w:r>
      <w:r w:rsidR="007B3A96">
        <w:rPr>
          <w:rFonts w:ascii="Arial" w:eastAsia="Times New Roman" w:hAnsi="Arial" w:cs="Arial"/>
        </w:rPr>
        <w:t xml:space="preserve"> the form of</w:t>
      </w:r>
      <w:r w:rsidRPr="006D6644">
        <w:rPr>
          <w:rFonts w:ascii="Arial" w:eastAsia="Times New Roman" w:hAnsi="Arial" w:cs="Arial"/>
        </w:rPr>
        <w:t xml:space="preserve"> equity or a first mortgage and </w:t>
      </w:r>
      <w:r w:rsidR="007B3A96">
        <w:rPr>
          <w:rFonts w:ascii="Arial" w:eastAsia="Times New Roman" w:hAnsi="Arial" w:cs="Arial"/>
        </w:rPr>
        <w:t xml:space="preserve">must </w:t>
      </w:r>
      <w:r w:rsidRPr="006D6644">
        <w:rPr>
          <w:rFonts w:ascii="Arial" w:eastAsia="Times New Roman" w:hAnsi="Arial" w:cs="Arial"/>
        </w:rPr>
        <w:t xml:space="preserve">demonstrate the ability to secure all </w:t>
      </w:r>
      <w:r w:rsidR="007B3A96">
        <w:rPr>
          <w:rFonts w:ascii="Arial" w:eastAsia="Times New Roman" w:hAnsi="Arial" w:cs="Arial"/>
        </w:rPr>
        <w:t xml:space="preserve">additional </w:t>
      </w:r>
      <w:r w:rsidRPr="006D6644">
        <w:rPr>
          <w:rFonts w:ascii="Arial" w:eastAsia="Times New Roman" w:hAnsi="Arial" w:cs="Arial"/>
        </w:rPr>
        <w:t xml:space="preserve">funds that may be necessary to complete the project as proposed. </w:t>
      </w:r>
    </w:p>
    <w:p w14:paraId="1EA9AC8F" w14:textId="597AA26A" w:rsidR="006C6AEC" w:rsidRDefault="006C6AEC" w:rsidP="00123410">
      <w:pPr>
        <w:pStyle w:val="ListParagraph"/>
        <w:numPr>
          <w:ilvl w:val="0"/>
          <w:numId w:val="48"/>
        </w:numPr>
        <w:ind w:left="360"/>
        <w:rPr>
          <w:rFonts w:ascii="Arial" w:eastAsia="Times New Roman" w:hAnsi="Arial" w:cs="Arial"/>
          <w:b/>
          <w:bCs/>
        </w:rPr>
      </w:pPr>
      <w:r>
        <w:rPr>
          <w:rFonts w:ascii="Arial" w:eastAsia="Times New Roman" w:hAnsi="Arial" w:cs="Arial"/>
          <w:b/>
          <w:bCs/>
        </w:rPr>
        <w:t>Eligibility for for-profit applicants</w:t>
      </w:r>
    </w:p>
    <w:p w14:paraId="50B5A435" w14:textId="01BF9E2D" w:rsidR="006C6AEC" w:rsidRPr="006C6AEC" w:rsidRDefault="006C6AEC" w:rsidP="006C6AEC">
      <w:pPr>
        <w:pStyle w:val="ListParagraph"/>
        <w:ind w:left="360"/>
        <w:rPr>
          <w:rFonts w:ascii="Arial" w:eastAsia="Times New Roman" w:hAnsi="Arial" w:cs="Arial"/>
        </w:rPr>
      </w:pPr>
      <w:r>
        <w:rPr>
          <w:rFonts w:ascii="Arial" w:eastAsia="Times New Roman" w:hAnsi="Arial" w:cs="Arial"/>
        </w:rPr>
        <w:t>For-profit corporations must be in good standing with the Wisconsin Department of Financial Institutions.</w:t>
      </w:r>
    </w:p>
    <w:p w14:paraId="6C91CA32" w14:textId="6B3656B7" w:rsidR="007B3A96" w:rsidRPr="007B3A96" w:rsidRDefault="007B3A96" w:rsidP="00123410">
      <w:pPr>
        <w:pStyle w:val="ListParagraph"/>
        <w:numPr>
          <w:ilvl w:val="0"/>
          <w:numId w:val="48"/>
        </w:numPr>
        <w:ind w:left="360"/>
        <w:rPr>
          <w:rFonts w:ascii="Arial" w:eastAsia="Times New Roman" w:hAnsi="Arial" w:cs="Arial"/>
          <w:b/>
          <w:bCs/>
        </w:rPr>
      </w:pPr>
      <w:r w:rsidRPr="007B3A96">
        <w:rPr>
          <w:rFonts w:ascii="Arial" w:eastAsia="Times New Roman" w:hAnsi="Arial" w:cs="Arial"/>
          <w:b/>
          <w:bCs/>
        </w:rPr>
        <w:t>Eligibility of non-profit applicants</w:t>
      </w:r>
    </w:p>
    <w:p w14:paraId="7B783DE7" w14:textId="77777777" w:rsidR="006C6AEC" w:rsidRDefault="0073790C" w:rsidP="0073790C">
      <w:pPr>
        <w:pStyle w:val="ListParagraph"/>
        <w:ind w:left="360"/>
        <w:rPr>
          <w:rFonts w:ascii="Arial" w:hAnsi="Arial" w:cs="Arial"/>
          <w:color w:val="000000"/>
        </w:rPr>
      </w:pPr>
      <w:r>
        <w:rPr>
          <w:rFonts w:ascii="Arial" w:hAnsi="Arial" w:cs="Arial"/>
          <w:color w:val="000000"/>
        </w:rPr>
        <w:t>At time of the application no</w:t>
      </w:r>
      <w:r w:rsidR="006C6AEC">
        <w:rPr>
          <w:rFonts w:ascii="Arial" w:hAnsi="Arial" w:cs="Arial"/>
          <w:color w:val="000000"/>
        </w:rPr>
        <w:t>n-profit organizations must:</w:t>
      </w:r>
    </w:p>
    <w:p w14:paraId="45A1C940" w14:textId="6495235E" w:rsidR="006C6AEC" w:rsidRDefault="006C6AEC" w:rsidP="006C6AEC">
      <w:pPr>
        <w:pStyle w:val="ListParagraph"/>
        <w:numPr>
          <w:ilvl w:val="0"/>
          <w:numId w:val="54"/>
        </w:numPr>
        <w:rPr>
          <w:rFonts w:ascii="Arial" w:hAnsi="Arial" w:cs="Arial"/>
          <w:color w:val="000000"/>
        </w:rPr>
      </w:pPr>
      <w:r>
        <w:rPr>
          <w:rFonts w:ascii="Arial" w:hAnsi="Arial" w:cs="Arial"/>
          <w:color w:val="000000"/>
        </w:rPr>
        <w:t xml:space="preserve">Be a </w:t>
      </w:r>
      <w:r w:rsidRPr="006C6AEC">
        <w:rPr>
          <w:rFonts w:ascii="Arial" w:hAnsi="Arial" w:cs="Arial"/>
          <w:color w:val="000000"/>
        </w:rPr>
        <w:t>501(c)(3) or 501(c)(4) tax-exempt organization</w:t>
      </w:r>
      <w:r>
        <w:rPr>
          <w:rFonts w:ascii="Arial" w:hAnsi="Arial" w:cs="Arial"/>
          <w:color w:val="000000"/>
        </w:rPr>
        <w:t>;</w:t>
      </w:r>
    </w:p>
    <w:p w14:paraId="487AAC88" w14:textId="27842B62" w:rsidR="006C6AEC" w:rsidRDefault="006C6AEC" w:rsidP="006C6AEC">
      <w:pPr>
        <w:pStyle w:val="ListParagraph"/>
        <w:numPr>
          <w:ilvl w:val="0"/>
          <w:numId w:val="54"/>
        </w:numPr>
        <w:rPr>
          <w:rFonts w:ascii="Arial" w:hAnsi="Arial" w:cs="Arial"/>
          <w:color w:val="000000"/>
        </w:rPr>
      </w:pPr>
      <w:r>
        <w:rPr>
          <w:rFonts w:ascii="Arial" w:hAnsi="Arial" w:cs="Arial"/>
          <w:color w:val="000000"/>
        </w:rPr>
        <w:t>Have a mission that includes developing and/or providing affordable housing;</w:t>
      </w:r>
    </w:p>
    <w:p w14:paraId="148114AA" w14:textId="5B09BEE4" w:rsidR="006C6AEC" w:rsidRDefault="006C6AEC" w:rsidP="006C6AEC">
      <w:pPr>
        <w:pStyle w:val="ListParagraph"/>
        <w:numPr>
          <w:ilvl w:val="0"/>
          <w:numId w:val="54"/>
        </w:numPr>
        <w:rPr>
          <w:rFonts w:ascii="Arial" w:hAnsi="Arial" w:cs="Arial"/>
          <w:color w:val="000000"/>
        </w:rPr>
      </w:pPr>
      <w:r>
        <w:rPr>
          <w:rFonts w:ascii="Arial" w:hAnsi="Arial" w:cs="Arial"/>
          <w:color w:val="000000"/>
        </w:rPr>
        <w:t xml:space="preserve">Have an active board that meets regularly in accordance with its bylaws; and </w:t>
      </w:r>
    </w:p>
    <w:p w14:paraId="48654D40" w14:textId="3EE1D9C7" w:rsidR="00115C2A" w:rsidRPr="008F7D01" w:rsidRDefault="006C6AEC" w:rsidP="00CB16F8">
      <w:pPr>
        <w:pStyle w:val="ListParagraph"/>
        <w:numPr>
          <w:ilvl w:val="0"/>
          <w:numId w:val="54"/>
        </w:numPr>
        <w:rPr>
          <w:rFonts w:ascii="Arial" w:hAnsi="Arial" w:cs="Arial"/>
          <w:color w:val="000000"/>
        </w:rPr>
      </w:pPr>
      <w:r>
        <w:rPr>
          <w:rFonts w:ascii="Arial" w:hAnsi="Arial" w:cs="Arial"/>
          <w:color w:val="000000"/>
        </w:rPr>
        <w:t xml:space="preserve">Be in good standing with the Wisconsin Department of Financial Institutions, or the comparable agency in the state where the organization is incorporated.  </w:t>
      </w:r>
    </w:p>
    <w:p w14:paraId="0BD4AB47" w14:textId="4B923733" w:rsidR="000F5613" w:rsidRPr="000E5043" w:rsidRDefault="008D7909" w:rsidP="000F5613">
      <w:pPr>
        <w:spacing w:after="0" w:line="240" w:lineRule="auto"/>
        <w:contextualSpacing/>
        <w:rPr>
          <w:rFonts w:ascii="Arial" w:eastAsia="Times New Roman" w:hAnsi="Arial" w:cs="Arial"/>
          <w:i/>
          <w:sz w:val="26"/>
          <w:szCs w:val="26"/>
        </w:rPr>
      </w:pPr>
      <w:r w:rsidRPr="000E5043">
        <w:rPr>
          <w:rFonts w:ascii="Arial" w:eastAsia="Times New Roman" w:hAnsi="Arial" w:cs="Arial"/>
          <w:i/>
          <w:sz w:val="26"/>
          <w:szCs w:val="26"/>
        </w:rPr>
        <w:t>Eligible Expenses</w:t>
      </w:r>
      <w:r w:rsidR="00EA77E8">
        <w:rPr>
          <w:rFonts w:ascii="Arial" w:eastAsia="Times New Roman" w:hAnsi="Arial" w:cs="Arial"/>
          <w:i/>
          <w:sz w:val="26"/>
          <w:szCs w:val="26"/>
        </w:rPr>
        <w:t xml:space="preserve"> </w:t>
      </w:r>
      <w:r w:rsidR="00FB7F21">
        <w:rPr>
          <w:rFonts w:ascii="Arial" w:eastAsia="Times New Roman" w:hAnsi="Arial" w:cs="Arial"/>
          <w:i/>
          <w:sz w:val="26"/>
          <w:szCs w:val="26"/>
        </w:rPr>
        <w:t>for</w:t>
      </w:r>
      <w:r w:rsidR="00EA77E8">
        <w:rPr>
          <w:rFonts w:ascii="Arial" w:eastAsia="Times New Roman" w:hAnsi="Arial" w:cs="Arial"/>
          <w:i/>
          <w:sz w:val="26"/>
          <w:szCs w:val="26"/>
        </w:rPr>
        <w:t xml:space="preserve"> Capital Financing </w:t>
      </w:r>
    </w:p>
    <w:p w14:paraId="26463139" w14:textId="77777777" w:rsidR="000F5613" w:rsidRDefault="000F5613" w:rsidP="000F5613">
      <w:pPr>
        <w:spacing w:after="0" w:line="240" w:lineRule="auto"/>
        <w:contextualSpacing/>
        <w:rPr>
          <w:rFonts w:ascii="Arial" w:eastAsia="Times New Roman" w:hAnsi="Arial" w:cs="Arial"/>
        </w:rPr>
      </w:pPr>
    </w:p>
    <w:p w14:paraId="08A645F7" w14:textId="0270A583" w:rsidR="000F5613" w:rsidRDefault="001B48DF" w:rsidP="000F5613">
      <w:pPr>
        <w:spacing w:after="0" w:line="240" w:lineRule="auto"/>
        <w:contextualSpacing/>
        <w:rPr>
          <w:rFonts w:ascii="Arial" w:eastAsia="Times New Roman" w:hAnsi="Arial" w:cs="Arial"/>
        </w:rPr>
      </w:pPr>
      <w:r>
        <w:rPr>
          <w:rFonts w:ascii="Arial" w:eastAsia="Times New Roman" w:hAnsi="Arial" w:cs="Arial"/>
        </w:rPr>
        <w:t>The Fair Chance Housing Fund will provide financing specifically related to units that are set aside for justice i</w:t>
      </w:r>
      <w:r w:rsidR="005B0B24">
        <w:rPr>
          <w:rFonts w:ascii="Arial" w:eastAsia="Times New Roman" w:hAnsi="Arial" w:cs="Arial"/>
        </w:rPr>
        <w:t>mpacted</w:t>
      </w:r>
      <w:r w:rsidR="00285C69">
        <w:rPr>
          <w:rFonts w:ascii="Arial" w:eastAsia="Times New Roman" w:hAnsi="Arial" w:cs="Arial"/>
        </w:rPr>
        <w:t xml:space="preserve"> tenants</w:t>
      </w:r>
      <w:r w:rsidR="00EB3B3E">
        <w:rPr>
          <w:rFonts w:ascii="Arial" w:eastAsia="Times New Roman" w:hAnsi="Arial" w:cs="Arial"/>
        </w:rPr>
        <w:t xml:space="preserve"> who are also experiencing homelessness.</w:t>
      </w:r>
      <w:r>
        <w:rPr>
          <w:rFonts w:ascii="Arial" w:eastAsia="Times New Roman" w:hAnsi="Arial" w:cs="Arial"/>
        </w:rPr>
        <w:t xml:space="preserve">  Additional financial documentation may be requested after award is made. </w:t>
      </w:r>
      <w:r w:rsidR="000F5613">
        <w:rPr>
          <w:rFonts w:ascii="Arial" w:eastAsia="Times New Roman" w:hAnsi="Arial" w:cs="Arial"/>
        </w:rPr>
        <w:t>The following categories of expenses shall be considered for funding under the program</w:t>
      </w:r>
      <w:r w:rsidR="00EB3B3E">
        <w:rPr>
          <w:rFonts w:ascii="Arial" w:eastAsia="Times New Roman" w:hAnsi="Arial" w:cs="Arial"/>
        </w:rPr>
        <w:t>:</w:t>
      </w:r>
    </w:p>
    <w:p w14:paraId="368A519B" w14:textId="77777777" w:rsidR="00A27802" w:rsidRDefault="00A27802" w:rsidP="000F5613">
      <w:pPr>
        <w:spacing w:after="0" w:line="240" w:lineRule="auto"/>
        <w:contextualSpacing/>
        <w:rPr>
          <w:rFonts w:ascii="Arial" w:eastAsia="Times New Roman" w:hAnsi="Arial" w:cs="Arial"/>
        </w:rPr>
      </w:pPr>
    </w:p>
    <w:p w14:paraId="6DD6D5B1" w14:textId="54E2504B"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Property Acquisition</w:t>
      </w:r>
      <w:r w:rsidR="007A17EA">
        <w:rPr>
          <w:rFonts w:ascii="Arial" w:eastAsia="Times New Roman" w:hAnsi="Arial" w:cs="Arial"/>
        </w:rPr>
        <w:t xml:space="preserve"> and reasonable closing costs</w:t>
      </w:r>
      <w:r w:rsidR="00355ED0">
        <w:rPr>
          <w:rFonts w:ascii="Arial" w:eastAsia="Times New Roman" w:hAnsi="Arial" w:cs="Arial"/>
        </w:rPr>
        <w:t>;</w:t>
      </w:r>
    </w:p>
    <w:p w14:paraId="65D0D3A5"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All work identified as not meeting the housing quality standards in 24 CFR 982.401 or other applicable local codes;</w:t>
      </w:r>
    </w:p>
    <w:p w14:paraId="175453F6"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Repair or replacement of major housing systems in danger of failure;</w:t>
      </w:r>
    </w:p>
    <w:p w14:paraId="1925B0E1"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Improvements designed to remove material and architectural barriers that restrict the mobility or accessibility of the units;</w:t>
      </w:r>
    </w:p>
    <w:p w14:paraId="55FF572B"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Improvements necessary to eliminate or reduce lead-based paint hazards;</w:t>
      </w:r>
    </w:p>
    <w:p w14:paraId="3FBFE5A3"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Energy-related repairs or improvements;</w:t>
      </w:r>
    </w:p>
    <w:p w14:paraId="3FD96FF6"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Architectural, engineering or related professional services required in the preparation of rehabilitation plans and drawings or write-ups;</w:t>
      </w:r>
    </w:p>
    <w:p w14:paraId="13A910BA" w14:textId="6A1BBA89"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Costs for processing and settling the financing for a project, such as credit reports, fees for title evidence, fees for recordation and filing of legal documents, building permits, private appraisal fees and fees for an independent rehabilitation cost estimate</w:t>
      </w:r>
      <w:r w:rsidR="00355ED0">
        <w:rPr>
          <w:rFonts w:ascii="Arial" w:eastAsia="Times New Roman" w:hAnsi="Arial" w:cs="Arial"/>
        </w:rPr>
        <w:t>;</w:t>
      </w:r>
      <w:r>
        <w:rPr>
          <w:rFonts w:ascii="Arial" w:eastAsia="Times New Roman" w:hAnsi="Arial" w:cs="Arial"/>
        </w:rPr>
        <w:t xml:space="preserve"> </w:t>
      </w:r>
    </w:p>
    <w:p w14:paraId="3870F514" w14:textId="142D5937" w:rsidR="00AD5497" w:rsidRDefault="00AD5497"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Reasonable developer fees</w:t>
      </w:r>
      <w:r w:rsidR="00355ED0">
        <w:rPr>
          <w:rFonts w:ascii="Arial" w:eastAsia="Times New Roman" w:hAnsi="Arial" w:cs="Arial"/>
        </w:rPr>
        <w:t>;</w:t>
      </w:r>
    </w:p>
    <w:p w14:paraId="625A1F33" w14:textId="44CFFE19" w:rsidR="000F5613" w:rsidRPr="004B4979" w:rsidRDefault="00C77F1B" w:rsidP="004B4979">
      <w:pPr>
        <w:pStyle w:val="ListParagraph"/>
        <w:numPr>
          <w:ilvl w:val="0"/>
          <w:numId w:val="66"/>
        </w:numPr>
        <w:spacing w:after="100" w:afterAutospacing="1" w:line="240" w:lineRule="auto"/>
        <w:ind w:left="360" w:hanging="450"/>
        <w:rPr>
          <w:rFonts w:ascii="Arial" w:eastAsia="Times New Roman" w:hAnsi="Arial" w:cs="Arial"/>
        </w:rPr>
      </w:pPr>
      <w:r>
        <w:rPr>
          <w:rFonts w:ascii="Arial" w:eastAsia="Times New Roman" w:hAnsi="Arial" w:cs="Arial"/>
        </w:rPr>
        <w:t>Relocation costs under Chapter 92 of Wisconsin Administrative Code, if project is considered Public Project</w:t>
      </w:r>
      <w:r w:rsidR="00030355">
        <w:rPr>
          <w:rFonts w:ascii="Arial" w:eastAsia="Times New Roman" w:hAnsi="Arial" w:cs="Arial"/>
        </w:rPr>
        <w:t>.</w:t>
      </w:r>
    </w:p>
    <w:p w14:paraId="0EDC5602" w14:textId="5A775BC7" w:rsidR="008D7909" w:rsidRPr="000E5043" w:rsidRDefault="008D7909" w:rsidP="00115C2A">
      <w:pPr>
        <w:spacing w:after="0" w:line="240" w:lineRule="auto"/>
        <w:contextualSpacing/>
        <w:rPr>
          <w:rFonts w:ascii="Arial" w:eastAsia="Times New Roman" w:hAnsi="Arial" w:cs="Arial"/>
          <w:i/>
          <w:sz w:val="26"/>
          <w:szCs w:val="26"/>
        </w:rPr>
      </w:pPr>
      <w:r w:rsidRPr="000E5043">
        <w:rPr>
          <w:rFonts w:ascii="Arial" w:eastAsia="Times New Roman" w:hAnsi="Arial" w:cs="Arial"/>
          <w:i/>
          <w:sz w:val="26"/>
          <w:szCs w:val="26"/>
        </w:rPr>
        <w:t>Project Preferences</w:t>
      </w:r>
    </w:p>
    <w:p w14:paraId="50062864" w14:textId="4C2990A1" w:rsidR="000D38AF" w:rsidRDefault="000D38AF" w:rsidP="00123410">
      <w:pPr>
        <w:spacing w:after="75" w:line="240" w:lineRule="auto"/>
        <w:contextualSpacing/>
        <w:rPr>
          <w:rFonts w:ascii="Arial" w:eastAsia="Times New Roman" w:hAnsi="Arial" w:cs="Arial"/>
        </w:rPr>
      </w:pPr>
    </w:p>
    <w:p w14:paraId="7A497899" w14:textId="7A53E73C" w:rsidR="00407413" w:rsidRDefault="006F502B" w:rsidP="006F502B">
      <w:pPr>
        <w:spacing w:after="75" w:line="240" w:lineRule="auto"/>
        <w:contextualSpacing/>
        <w:rPr>
          <w:rFonts w:ascii="Arial" w:eastAsia="Times New Roman" w:hAnsi="Arial" w:cs="Arial"/>
        </w:rPr>
      </w:pPr>
      <w:r>
        <w:rPr>
          <w:rFonts w:ascii="Arial" w:eastAsia="Times New Roman" w:hAnsi="Arial" w:cs="Arial"/>
        </w:rPr>
        <w:t xml:space="preserve">The application process will </w:t>
      </w:r>
      <w:r w:rsidR="00030355">
        <w:rPr>
          <w:rFonts w:ascii="Arial" w:eastAsia="Times New Roman" w:hAnsi="Arial" w:cs="Arial"/>
        </w:rPr>
        <w:t xml:space="preserve">award </w:t>
      </w:r>
      <w:r>
        <w:rPr>
          <w:rFonts w:ascii="Arial" w:eastAsia="Times New Roman" w:hAnsi="Arial" w:cs="Arial"/>
        </w:rPr>
        <w:t>a preference for projects who work directly with Department of Corrections</w:t>
      </w:r>
      <w:r w:rsidR="00EB3B3E">
        <w:rPr>
          <w:rFonts w:ascii="Arial" w:eastAsia="Times New Roman" w:hAnsi="Arial" w:cs="Arial"/>
        </w:rPr>
        <w:t xml:space="preserve"> or Dane County Jail</w:t>
      </w:r>
      <w:r>
        <w:rPr>
          <w:rFonts w:ascii="Arial" w:eastAsia="Times New Roman" w:hAnsi="Arial" w:cs="Arial"/>
        </w:rPr>
        <w:t xml:space="preserve"> to reach clients prior to release from incarceration</w:t>
      </w:r>
      <w:r w:rsidR="009C2AD2">
        <w:rPr>
          <w:rFonts w:ascii="Arial" w:eastAsia="Times New Roman" w:hAnsi="Arial" w:cs="Arial"/>
        </w:rPr>
        <w:t xml:space="preserve"> who were previously homeless upon entry into incarceration</w:t>
      </w:r>
      <w:r>
        <w:rPr>
          <w:rFonts w:ascii="Arial" w:eastAsia="Times New Roman" w:hAnsi="Arial" w:cs="Arial"/>
        </w:rPr>
        <w:t xml:space="preserve">.  </w:t>
      </w:r>
      <w:r w:rsidR="00E26D60">
        <w:rPr>
          <w:rFonts w:ascii="Arial" w:eastAsia="Times New Roman" w:hAnsi="Arial" w:cs="Arial"/>
        </w:rPr>
        <w:t>To qualify for preference, applica</w:t>
      </w:r>
      <w:r w:rsidR="00EB3B3E">
        <w:rPr>
          <w:rFonts w:ascii="Arial" w:eastAsia="Times New Roman" w:hAnsi="Arial" w:cs="Arial"/>
        </w:rPr>
        <w:t>nts</w:t>
      </w:r>
      <w:r w:rsidR="00E26D60">
        <w:rPr>
          <w:rFonts w:ascii="Arial" w:eastAsia="Times New Roman" w:hAnsi="Arial" w:cs="Arial"/>
        </w:rPr>
        <w:t xml:space="preserve"> should submit a signed letter from the Department of Corrections and/or Dane County Jail indicating a current or future program</w:t>
      </w:r>
      <w:r w:rsidR="00D429E6">
        <w:rPr>
          <w:rFonts w:ascii="Arial" w:eastAsia="Times New Roman" w:hAnsi="Arial" w:cs="Arial"/>
        </w:rPr>
        <w:t>/contract</w:t>
      </w:r>
      <w:r w:rsidR="00E26D60">
        <w:rPr>
          <w:rFonts w:ascii="Arial" w:eastAsia="Times New Roman" w:hAnsi="Arial" w:cs="Arial"/>
        </w:rPr>
        <w:t xml:space="preserve"> or volunteer agreement between the Service Provider and DOC/DCJ.  </w:t>
      </w:r>
    </w:p>
    <w:p w14:paraId="685E8063" w14:textId="0C7032CE" w:rsidR="00251629" w:rsidRDefault="00251629" w:rsidP="006F502B">
      <w:pPr>
        <w:spacing w:after="75" w:line="240" w:lineRule="auto"/>
        <w:contextualSpacing/>
        <w:rPr>
          <w:rFonts w:ascii="Arial" w:eastAsia="Times New Roman" w:hAnsi="Arial" w:cs="Arial"/>
        </w:rPr>
      </w:pPr>
    </w:p>
    <w:p w14:paraId="4759BE56" w14:textId="59A1AF80" w:rsidR="00251629" w:rsidRDefault="00251629" w:rsidP="006F502B">
      <w:pPr>
        <w:spacing w:after="75" w:line="240" w:lineRule="auto"/>
        <w:contextualSpacing/>
        <w:rPr>
          <w:rFonts w:ascii="Arial" w:eastAsia="Times New Roman" w:hAnsi="Arial" w:cs="Arial"/>
        </w:rPr>
      </w:pPr>
      <w:r>
        <w:rPr>
          <w:rFonts w:ascii="Arial" w:eastAsia="Times New Roman" w:hAnsi="Arial" w:cs="Arial"/>
        </w:rPr>
        <w:t>Further project preference for agencies who currently work with</w:t>
      </w:r>
      <w:r w:rsidR="00EB3B3E">
        <w:rPr>
          <w:rFonts w:ascii="Arial" w:eastAsia="Times New Roman" w:hAnsi="Arial" w:cs="Arial"/>
        </w:rPr>
        <w:t xml:space="preserve"> clients in the Dane County Homeless Services Consortium (HSC)</w:t>
      </w:r>
      <w:r w:rsidR="00081703">
        <w:rPr>
          <w:rFonts w:ascii="Arial" w:eastAsia="Times New Roman" w:hAnsi="Arial" w:cs="Arial"/>
        </w:rPr>
        <w:t xml:space="preserve"> coordinated entry system</w:t>
      </w:r>
      <w:r w:rsidR="00EB3B3E">
        <w:rPr>
          <w:rFonts w:ascii="Arial" w:eastAsia="Times New Roman" w:hAnsi="Arial" w:cs="Arial"/>
        </w:rPr>
        <w:t xml:space="preserve">. To qualify for preference, </w:t>
      </w:r>
      <w:r w:rsidR="00EB3B3E">
        <w:rPr>
          <w:rFonts w:ascii="Arial" w:eastAsia="Times New Roman" w:hAnsi="Arial" w:cs="Arial"/>
        </w:rPr>
        <w:lastRenderedPageBreak/>
        <w:t xml:space="preserve">applicants should </w:t>
      </w:r>
      <w:r w:rsidR="003254B2">
        <w:rPr>
          <w:rFonts w:ascii="Arial" w:eastAsia="Times New Roman" w:hAnsi="Arial" w:cs="Arial"/>
        </w:rPr>
        <w:t>demonstrate active participation in HSC coordinated entry system, including the ability to identify and refer eligible households through HMIS or the by-name-list.</w:t>
      </w:r>
      <w:r w:rsidR="00030355">
        <w:rPr>
          <w:rFonts w:ascii="Arial" w:eastAsia="Times New Roman" w:hAnsi="Arial" w:cs="Arial"/>
        </w:rPr>
        <w:t xml:space="preserve"> Project preference may also include agencies who work with clients who are currently experiencing category one homelessness</w:t>
      </w:r>
      <w:r w:rsidR="003F49B4">
        <w:rPr>
          <w:rFonts w:ascii="Arial" w:eastAsia="Times New Roman" w:hAnsi="Arial" w:cs="Arial"/>
        </w:rPr>
        <w:t xml:space="preserve"> through agency fund</w:t>
      </w:r>
      <w:r w:rsidR="00A252A0">
        <w:rPr>
          <w:rFonts w:ascii="Arial" w:eastAsia="Times New Roman" w:hAnsi="Arial" w:cs="Arial"/>
        </w:rPr>
        <w:t>ed</w:t>
      </w:r>
      <w:r w:rsidR="003F49B4">
        <w:rPr>
          <w:rFonts w:ascii="Arial" w:eastAsia="Times New Roman" w:hAnsi="Arial" w:cs="Arial"/>
        </w:rPr>
        <w:t xml:space="preserve"> programing</w:t>
      </w:r>
      <w:r w:rsidR="00030355">
        <w:rPr>
          <w:rFonts w:ascii="Arial" w:eastAsia="Times New Roman" w:hAnsi="Arial" w:cs="Arial"/>
        </w:rPr>
        <w:t xml:space="preserve">.  </w:t>
      </w:r>
      <w:r w:rsidR="003254B2">
        <w:rPr>
          <w:rFonts w:ascii="Arial" w:eastAsia="Times New Roman" w:hAnsi="Arial" w:cs="Arial"/>
        </w:rPr>
        <w:t xml:space="preserve">  </w:t>
      </w:r>
    </w:p>
    <w:p w14:paraId="2100E333" w14:textId="27E9120E" w:rsidR="00F569AF" w:rsidRPr="00F569AF" w:rsidRDefault="00F569AF" w:rsidP="00123410">
      <w:pPr>
        <w:spacing w:after="0" w:line="240" w:lineRule="auto"/>
        <w:contextualSpacing/>
        <w:rPr>
          <w:rFonts w:ascii="Arial" w:eastAsia="Times New Roman" w:hAnsi="Arial" w:cs="Arial"/>
        </w:rPr>
      </w:pPr>
    </w:p>
    <w:p w14:paraId="5A5D312B" w14:textId="5DD01E65" w:rsidR="00F569AF" w:rsidRPr="00F569AF" w:rsidRDefault="00F569AF" w:rsidP="00F569AF">
      <w:pPr>
        <w:keepNext/>
        <w:keepLines/>
        <w:spacing w:before="240" w:after="0"/>
        <w:outlineLvl w:val="0"/>
        <w:rPr>
          <w:rFonts w:ascii="Arial" w:eastAsia="Times New Roman" w:hAnsi="Arial" w:cs="Arial"/>
          <w:b/>
          <w:sz w:val="32"/>
          <w:szCs w:val="32"/>
          <w:u w:val="single"/>
        </w:rPr>
      </w:pPr>
      <w:bookmarkStart w:id="10" w:name="_Toc75252953"/>
      <w:bookmarkStart w:id="11" w:name="_Toc75269841"/>
      <w:bookmarkStart w:id="12" w:name="_Toc164073941"/>
      <w:r w:rsidRPr="00F569AF">
        <w:rPr>
          <w:rFonts w:ascii="Arial" w:eastAsia="Times New Roman" w:hAnsi="Arial" w:cs="Arial"/>
          <w:b/>
          <w:sz w:val="32"/>
          <w:szCs w:val="32"/>
          <w:u w:val="single"/>
        </w:rPr>
        <w:t>Application Deadline and Calendar of Events</w:t>
      </w:r>
      <w:bookmarkEnd w:id="10"/>
      <w:bookmarkEnd w:id="11"/>
      <w:bookmarkEnd w:id="12"/>
    </w:p>
    <w:p w14:paraId="44342D4A" w14:textId="0A43399E"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 xml:space="preserve">Listed below are specific and estimated dates and times of actions related to the </w:t>
      </w:r>
      <w:r w:rsidR="006E75E7">
        <w:rPr>
          <w:rFonts w:ascii="Arial" w:eastAsia="Times New Roman" w:hAnsi="Arial" w:cs="Arial"/>
        </w:rPr>
        <w:t>FCHF</w:t>
      </w:r>
      <w:r w:rsidR="006E75E7" w:rsidRPr="00F569AF">
        <w:rPr>
          <w:rFonts w:ascii="Arial" w:eastAsia="Times New Roman" w:hAnsi="Arial" w:cs="Arial"/>
        </w:rPr>
        <w:t xml:space="preserve"> </w:t>
      </w:r>
      <w:r w:rsidRPr="00F569AF">
        <w:rPr>
          <w:rFonts w:ascii="Arial" w:eastAsia="Times New Roman" w:hAnsi="Arial" w:cs="Arial"/>
        </w:rPr>
        <w:t xml:space="preserve">application. The actions with </w:t>
      </w:r>
      <w:r w:rsidRPr="00F569AF">
        <w:rPr>
          <w:rFonts w:ascii="Arial" w:eastAsia="Times New Roman" w:hAnsi="Arial" w:cs="Arial"/>
          <w:u w:val="single"/>
        </w:rPr>
        <w:t>specific</w:t>
      </w:r>
      <w:r w:rsidRPr="00F569AF">
        <w:rPr>
          <w:rFonts w:ascii="Arial" w:eastAsia="Times New Roman" w:hAnsi="Arial" w:cs="Arial"/>
        </w:rPr>
        <w:t xml:space="preserve"> dates must be completed as indicated unless otherwise changed by the County. In the event that the County finds it necessary to change any of the specific dates and times in the calendar of events listed below, it will do so by issuing an addendum to this application and po</w:t>
      </w:r>
      <w:r w:rsidR="007F6B01">
        <w:rPr>
          <w:rFonts w:ascii="Arial" w:eastAsia="Times New Roman" w:hAnsi="Arial" w:cs="Arial"/>
        </w:rPr>
        <w:t>sting such addendum on the DCDHS Division of Housing Access and Affordability</w:t>
      </w:r>
      <w:r w:rsidRPr="00F569AF">
        <w:rPr>
          <w:rFonts w:ascii="Arial" w:eastAsia="Times New Roman" w:hAnsi="Arial" w:cs="Arial"/>
        </w:rPr>
        <w:t xml:space="preserve"> </w:t>
      </w:r>
      <w:r w:rsidR="00FB2567">
        <w:rPr>
          <w:rFonts w:ascii="Arial" w:eastAsia="Times New Roman" w:hAnsi="Arial" w:cs="Arial"/>
        </w:rPr>
        <w:t xml:space="preserve">– Housing Development </w:t>
      </w:r>
      <w:hyperlink r:id="rId11" w:history="1">
        <w:r w:rsidR="007376AD" w:rsidRPr="007376AD">
          <w:rPr>
            <w:rStyle w:val="Hyperlink"/>
            <w:rFonts w:ascii="Arial" w:hAnsi="Arial" w:cs="Arial"/>
          </w:rPr>
          <w:t>website</w:t>
        </w:r>
      </w:hyperlink>
      <w:r w:rsidRPr="00F569AF">
        <w:rPr>
          <w:rFonts w:ascii="Arial" w:eastAsia="Times New Roman" w:hAnsi="Arial" w:cs="Arial"/>
        </w:rPr>
        <w:t>. There may or may not be a formal notification issued for changes in the estimated dates and times.</w:t>
      </w:r>
    </w:p>
    <w:p w14:paraId="20BA5497" w14:textId="3C3AEB88" w:rsidR="00F569AF" w:rsidRDefault="00F569AF" w:rsidP="00F569AF">
      <w:pPr>
        <w:spacing w:after="0" w:line="240" w:lineRule="auto"/>
        <w:rPr>
          <w:rFonts w:ascii="Arial" w:eastAsia="Times New Roman" w:hAnsi="Arial" w:cs="Arial"/>
        </w:rPr>
      </w:pPr>
    </w:p>
    <w:tbl>
      <w:tblPr>
        <w:tblStyle w:val="TableGrid1"/>
        <w:tblpPr w:leftFromText="180" w:rightFromText="180" w:vertAnchor="text" w:horzAnchor="margin" w:tblpY="60"/>
        <w:tblW w:w="0" w:type="auto"/>
        <w:tblLayout w:type="fixed"/>
        <w:tblLook w:val="04A0" w:firstRow="1" w:lastRow="0" w:firstColumn="1" w:lastColumn="0" w:noHBand="0" w:noVBand="1"/>
      </w:tblPr>
      <w:tblGrid>
        <w:gridCol w:w="3055"/>
        <w:gridCol w:w="5683"/>
      </w:tblGrid>
      <w:tr w:rsidR="00355ED0" w:rsidRPr="00F569AF" w14:paraId="14232BE4" w14:textId="77777777" w:rsidTr="00C103BB">
        <w:tc>
          <w:tcPr>
            <w:tcW w:w="3055" w:type="dxa"/>
          </w:tcPr>
          <w:p w14:paraId="0FE2690D" w14:textId="77777777" w:rsidR="00355ED0" w:rsidRPr="00C103BB" w:rsidRDefault="00355ED0" w:rsidP="00355ED0">
            <w:pPr>
              <w:jc w:val="center"/>
              <w:rPr>
                <w:rFonts w:ascii="Arial" w:hAnsi="Arial" w:cs="Arial"/>
                <w:b/>
                <w:sz w:val="22"/>
                <w:szCs w:val="22"/>
              </w:rPr>
            </w:pPr>
            <w:r w:rsidRPr="00C103BB">
              <w:rPr>
                <w:rFonts w:ascii="Arial" w:hAnsi="Arial" w:cs="Arial"/>
                <w:b/>
                <w:sz w:val="22"/>
                <w:szCs w:val="22"/>
              </w:rPr>
              <w:t>DATE</w:t>
            </w:r>
          </w:p>
        </w:tc>
        <w:tc>
          <w:tcPr>
            <w:tcW w:w="5683" w:type="dxa"/>
          </w:tcPr>
          <w:p w14:paraId="7BE4D097" w14:textId="77777777" w:rsidR="00355ED0" w:rsidRPr="00C103BB" w:rsidRDefault="00355ED0" w:rsidP="00355ED0">
            <w:pPr>
              <w:rPr>
                <w:rFonts w:ascii="Arial" w:hAnsi="Arial" w:cs="Arial"/>
                <w:b/>
                <w:sz w:val="22"/>
                <w:szCs w:val="22"/>
              </w:rPr>
            </w:pPr>
            <w:r w:rsidRPr="00C103BB">
              <w:rPr>
                <w:rFonts w:ascii="Arial" w:hAnsi="Arial" w:cs="Arial"/>
                <w:b/>
                <w:sz w:val="22"/>
                <w:szCs w:val="22"/>
              </w:rPr>
              <w:t>EVENT</w:t>
            </w:r>
          </w:p>
        </w:tc>
      </w:tr>
      <w:tr w:rsidR="00355ED0" w:rsidRPr="00F569AF" w14:paraId="086AF8E4" w14:textId="77777777" w:rsidTr="00C103BB">
        <w:tc>
          <w:tcPr>
            <w:tcW w:w="3055" w:type="dxa"/>
          </w:tcPr>
          <w:p w14:paraId="24578732" w14:textId="4A971DDA" w:rsidR="00355ED0" w:rsidRPr="00C103BB" w:rsidRDefault="00355ED0" w:rsidP="00355ED0">
            <w:pPr>
              <w:autoSpaceDE w:val="0"/>
              <w:autoSpaceDN w:val="0"/>
              <w:adjustRightInd w:val="0"/>
              <w:jc w:val="center"/>
              <w:rPr>
                <w:rFonts w:ascii="Segoe UI" w:eastAsiaTheme="minorEastAsia" w:hAnsi="Segoe UI" w:cs="Segoe UI"/>
                <w:color w:val="000000"/>
                <w:sz w:val="22"/>
                <w:szCs w:val="22"/>
                <w:highlight w:val="green"/>
              </w:rPr>
            </w:pPr>
            <w:r w:rsidRPr="00C103BB">
              <w:rPr>
                <w:rFonts w:ascii="Arial" w:hAnsi="Arial" w:cs="Arial"/>
                <w:sz w:val="22"/>
                <w:szCs w:val="22"/>
                <w:highlight w:val="green"/>
              </w:rPr>
              <w:t xml:space="preserve">June </w:t>
            </w:r>
            <w:r w:rsidR="00F3509D" w:rsidRPr="00C103BB">
              <w:rPr>
                <w:rFonts w:ascii="Arial" w:hAnsi="Arial" w:cs="Arial"/>
                <w:sz w:val="22"/>
                <w:szCs w:val="22"/>
                <w:highlight w:val="green"/>
              </w:rPr>
              <w:t>10, 2026</w:t>
            </w:r>
          </w:p>
          <w:p w14:paraId="4CEA59F0" w14:textId="77777777" w:rsidR="00355ED0" w:rsidRPr="00C103BB" w:rsidRDefault="00355ED0" w:rsidP="00355ED0">
            <w:pPr>
              <w:jc w:val="center"/>
              <w:rPr>
                <w:rFonts w:ascii="Arial" w:hAnsi="Arial" w:cs="Arial"/>
                <w:sz w:val="22"/>
                <w:szCs w:val="22"/>
                <w:highlight w:val="green"/>
              </w:rPr>
            </w:pPr>
          </w:p>
        </w:tc>
        <w:tc>
          <w:tcPr>
            <w:tcW w:w="5683" w:type="dxa"/>
          </w:tcPr>
          <w:p w14:paraId="55891EAF" w14:textId="77777777" w:rsidR="00355ED0" w:rsidRPr="00C103BB" w:rsidRDefault="00355ED0" w:rsidP="00355ED0">
            <w:pPr>
              <w:rPr>
                <w:rFonts w:ascii="Arial" w:hAnsi="Arial" w:cs="Arial"/>
                <w:sz w:val="22"/>
                <w:szCs w:val="22"/>
              </w:rPr>
            </w:pPr>
            <w:r w:rsidRPr="00C103BB">
              <w:rPr>
                <w:rFonts w:ascii="Arial" w:hAnsi="Arial" w:cs="Arial"/>
                <w:sz w:val="22"/>
                <w:szCs w:val="22"/>
              </w:rPr>
              <w:t>Application Released</w:t>
            </w:r>
          </w:p>
        </w:tc>
      </w:tr>
      <w:tr w:rsidR="00355ED0" w:rsidRPr="00F569AF" w14:paraId="0666B941" w14:textId="77777777" w:rsidTr="00C103BB">
        <w:tc>
          <w:tcPr>
            <w:tcW w:w="3055" w:type="dxa"/>
          </w:tcPr>
          <w:p w14:paraId="0ADB0A17" w14:textId="708D0B6C" w:rsidR="00355ED0" w:rsidRPr="00C103BB" w:rsidRDefault="0074671D" w:rsidP="00355ED0">
            <w:pPr>
              <w:jc w:val="center"/>
              <w:rPr>
                <w:rFonts w:ascii="Arial" w:hAnsi="Arial" w:cs="Arial"/>
                <w:sz w:val="22"/>
                <w:szCs w:val="22"/>
                <w:highlight w:val="green"/>
              </w:rPr>
            </w:pPr>
            <w:r w:rsidRPr="00C103BB">
              <w:rPr>
                <w:rFonts w:ascii="Arial" w:hAnsi="Arial" w:cs="Arial"/>
                <w:sz w:val="22"/>
                <w:szCs w:val="22"/>
                <w:highlight w:val="green"/>
              </w:rPr>
              <w:t>June 24, 2026</w:t>
            </w:r>
          </w:p>
        </w:tc>
        <w:tc>
          <w:tcPr>
            <w:tcW w:w="5683" w:type="dxa"/>
          </w:tcPr>
          <w:p w14:paraId="101EBDDE" w14:textId="77777777" w:rsidR="00355ED0" w:rsidRPr="00C103BB" w:rsidRDefault="00355ED0" w:rsidP="00355ED0">
            <w:pPr>
              <w:rPr>
                <w:rFonts w:ascii="Arial" w:hAnsi="Arial" w:cs="Arial"/>
                <w:sz w:val="22"/>
                <w:szCs w:val="22"/>
              </w:rPr>
            </w:pPr>
            <w:r w:rsidRPr="00C103BB">
              <w:rPr>
                <w:rFonts w:ascii="Arial" w:hAnsi="Arial" w:cs="Arial"/>
                <w:sz w:val="22"/>
                <w:szCs w:val="22"/>
              </w:rPr>
              <w:t>Last day to submit written inquiries (2:00 p.m. CST)</w:t>
            </w:r>
          </w:p>
        </w:tc>
      </w:tr>
      <w:tr w:rsidR="00355ED0" w:rsidRPr="00F569AF" w14:paraId="176C4285" w14:textId="77777777" w:rsidTr="00C103BB">
        <w:tc>
          <w:tcPr>
            <w:tcW w:w="3055" w:type="dxa"/>
          </w:tcPr>
          <w:p w14:paraId="2DDDB0A8" w14:textId="73972879" w:rsidR="00355ED0" w:rsidRPr="00C103BB" w:rsidRDefault="0074671D" w:rsidP="00355ED0">
            <w:pPr>
              <w:jc w:val="center"/>
              <w:rPr>
                <w:rFonts w:ascii="Arial" w:hAnsi="Arial" w:cs="Arial"/>
                <w:sz w:val="22"/>
                <w:szCs w:val="22"/>
                <w:highlight w:val="green"/>
              </w:rPr>
            </w:pPr>
            <w:r w:rsidRPr="00C103BB">
              <w:rPr>
                <w:rFonts w:ascii="Arial" w:hAnsi="Arial" w:cs="Arial"/>
                <w:sz w:val="22"/>
                <w:szCs w:val="22"/>
                <w:highlight w:val="green"/>
              </w:rPr>
              <w:t>June 29, 2026</w:t>
            </w:r>
          </w:p>
        </w:tc>
        <w:tc>
          <w:tcPr>
            <w:tcW w:w="5683" w:type="dxa"/>
          </w:tcPr>
          <w:p w14:paraId="2CCEDFCB" w14:textId="77777777" w:rsidR="00355ED0" w:rsidRPr="00C103BB" w:rsidRDefault="00355ED0" w:rsidP="00355ED0">
            <w:pPr>
              <w:rPr>
                <w:rFonts w:ascii="Arial" w:hAnsi="Arial" w:cs="Arial"/>
                <w:sz w:val="22"/>
                <w:szCs w:val="22"/>
              </w:rPr>
            </w:pPr>
            <w:r w:rsidRPr="00C103BB">
              <w:rPr>
                <w:rFonts w:ascii="Arial" w:hAnsi="Arial" w:cs="Arial"/>
                <w:sz w:val="22"/>
                <w:szCs w:val="22"/>
              </w:rPr>
              <w:t xml:space="preserve">Supplements to the application posted on DCDHS Division of Housing Access </w:t>
            </w:r>
            <w:hyperlink r:id="rId12" w:history="1">
              <w:r w:rsidRPr="00C103BB">
                <w:rPr>
                  <w:rStyle w:val="Hyperlink"/>
                  <w:rFonts w:ascii="Arial" w:hAnsi="Arial" w:cs="Arial"/>
                  <w:sz w:val="22"/>
                  <w:szCs w:val="22"/>
                </w:rPr>
                <w:t>website</w:t>
              </w:r>
            </w:hyperlink>
          </w:p>
        </w:tc>
      </w:tr>
      <w:tr w:rsidR="00355ED0" w:rsidRPr="00F569AF" w14:paraId="347C761B" w14:textId="77777777" w:rsidTr="00C103BB">
        <w:tc>
          <w:tcPr>
            <w:tcW w:w="3055" w:type="dxa"/>
          </w:tcPr>
          <w:p w14:paraId="2F409EA4" w14:textId="15AEDC62" w:rsidR="00355ED0" w:rsidRPr="00C103BB" w:rsidRDefault="00F3509D" w:rsidP="00355ED0">
            <w:pPr>
              <w:jc w:val="center"/>
              <w:rPr>
                <w:rFonts w:ascii="Arial" w:hAnsi="Arial" w:cs="Arial"/>
                <w:sz w:val="22"/>
                <w:szCs w:val="22"/>
                <w:highlight w:val="green"/>
              </w:rPr>
            </w:pPr>
            <w:r w:rsidRPr="00C103BB">
              <w:rPr>
                <w:rFonts w:ascii="Arial" w:hAnsi="Arial" w:cs="Arial"/>
                <w:sz w:val="22"/>
                <w:szCs w:val="22"/>
                <w:highlight w:val="green"/>
              </w:rPr>
              <w:t xml:space="preserve">July </w:t>
            </w:r>
            <w:r w:rsidR="006D6624">
              <w:rPr>
                <w:rFonts w:ascii="Arial" w:hAnsi="Arial" w:cs="Arial"/>
                <w:sz w:val="22"/>
                <w:szCs w:val="22"/>
                <w:highlight w:val="green"/>
              </w:rPr>
              <w:t>22</w:t>
            </w:r>
            <w:r w:rsidRPr="00C103BB">
              <w:rPr>
                <w:rFonts w:ascii="Arial" w:hAnsi="Arial" w:cs="Arial"/>
                <w:sz w:val="22"/>
                <w:szCs w:val="22"/>
                <w:highlight w:val="green"/>
              </w:rPr>
              <w:t>, 2026</w:t>
            </w:r>
          </w:p>
        </w:tc>
        <w:tc>
          <w:tcPr>
            <w:tcW w:w="5683" w:type="dxa"/>
          </w:tcPr>
          <w:p w14:paraId="5D12C781" w14:textId="23FBD9A1" w:rsidR="00355ED0" w:rsidRPr="00C103BB" w:rsidRDefault="00355ED0" w:rsidP="00355ED0">
            <w:pPr>
              <w:rPr>
                <w:rFonts w:ascii="Arial" w:hAnsi="Arial" w:cs="Arial"/>
                <w:sz w:val="22"/>
                <w:szCs w:val="22"/>
              </w:rPr>
            </w:pPr>
            <w:r w:rsidRPr="00C103BB">
              <w:rPr>
                <w:rFonts w:ascii="Arial" w:hAnsi="Arial" w:cs="Arial"/>
                <w:sz w:val="22"/>
                <w:szCs w:val="22"/>
              </w:rPr>
              <w:t>Proposals due (</w:t>
            </w:r>
            <w:r w:rsidR="0074671D" w:rsidRPr="00C103BB">
              <w:rPr>
                <w:rFonts w:ascii="Arial" w:hAnsi="Arial" w:cs="Arial"/>
                <w:sz w:val="22"/>
                <w:szCs w:val="22"/>
              </w:rPr>
              <w:t>12:00 p.m. CST</w:t>
            </w:r>
            <w:r w:rsidRPr="00C103BB">
              <w:rPr>
                <w:rFonts w:ascii="Arial" w:hAnsi="Arial" w:cs="Arial"/>
                <w:sz w:val="22"/>
                <w:szCs w:val="22"/>
              </w:rPr>
              <w:t>)</w:t>
            </w:r>
            <w:r w:rsidR="0074671D" w:rsidRPr="00C103BB">
              <w:rPr>
                <w:rFonts w:ascii="Arial" w:hAnsi="Arial" w:cs="Arial"/>
                <w:sz w:val="22"/>
                <w:szCs w:val="22"/>
              </w:rPr>
              <w:t xml:space="preserve"> Noon</w:t>
            </w:r>
          </w:p>
        </w:tc>
      </w:tr>
      <w:tr w:rsidR="00355ED0" w:rsidRPr="00F569AF" w14:paraId="3CBD3262" w14:textId="77777777" w:rsidTr="00C103BB">
        <w:tc>
          <w:tcPr>
            <w:tcW w:w="3055" w:type="dxa"/>
          </w:tcPr>
          <w:p w14:paraId="25CBC646" w14:textId="77777777" w:rsidR="00355ED0" w:rsidRPr="00C103BB" w:rsidRDefault="00355ED0" w:rsidP="00355ED0">
            <w:pPr>
              <w:jc w:val="center"/>
              <w:rPr>
                <w:rFonts w:ascii="Arial" w:hAnsi="Arial" w:cs="Arial"/>
                <w:sz w:val="22"/>
                <w:szCs w:val="22"/>
                <w:highlight w:val="green"/>
              </w:rPr>
            </w:pPr>
            <w:r w:rsidRPr="00C103BB">
              <w:rPr>
                <w:rFonts w:ascii="Arial" w:hAnsi="Arial" w:cs="Arial"/>
                <w:sz w:val="22"/>
                <w:szCs w:val="22"/>
                <w:highlight w:val="green"/>
              </w:rPr>
              <w:t>1-2 weeks after due date</w:t>
            </w:r>
          </w:p>
        </w:tc>
        <w:tc>
          <w:tcPr>
            <w:tcW w:w="5683" w:type="dxa"/>
          </w:tcPr>
          <w:p w14:paraId="15822474" w14:textId="77777777" w:rsidR="00355ED0" w:rsidRPr="00C103BB" w:rsidRDefault="00355ED0" w:rsidP="00355ED0">
            <w:pPr>
              <w:rPr>
                <w:rFonts w:ascii="Arial" w:hAnsi="Arial" w:cs="Arial"/>
                <w:sz w:val="22"/>
                <w:szCs w:val="22"/>
              </w:rPr>
            </w:pPr>
            <w:r w:rsidRPr="00C103BB">
              <w:rPr>
                <w:rFonts w:ascii="Arial" w:hAnsi="Arial" w:cs="Arial"/>
                <w:sz w:val="22"/>
                <w:szCs w:val="22"/>
              </w:rPr>
              <w:t>Interviews (if needed)</w:t>
            </w:r>
          </w:p>
        </w:tc>
      </w:tr>
      <w:tr w:rsidR="00355ED0" w:rsidRPr="00F569AF" w14:paraId="057D236A" w14:textId="77777777" w:rsidTr="00C103BB">
        <w:tc>
          <w:tcPr>
            <w:tcW w:w="3055" w:type="dxa"/>
          </w:tcPr>
          <w:p w14:paraId="4142B4F0" w14:textId="34480889" w:rsidR="00355ED0" w:rsidRPr="00C103BB" w:rsidRDefault="00355ED0" w:rsidP="00355ED0">
            <w:pPr>
              <w:jc w:val="center"/>
              <w:rPr>
                <w:rFonts w:ascii="Arial" w:hAnsi="Arial" w:cs="Arial"/>
                <w:sz w:val="22"/>
                <w:szCs w:val="22"/>
                <w:highlight w:val="green"/>
              </w:rPr>
            </w:pPr>
            <w:r w:rsidRPr="00C103BB">
              <w:rPr>
                <w:rFonts w:ascii="Arial" w:hAnsi="Arial" w:cs="Arial"/>
                <w:sz w:val="22"/>
                <w:szCs w:val="22"/>
                <w:highlight w:val="green"/>
              </w:rPr>
              <w:t xml:space="preserve">Mid to Late </w:t>
            </w:r>
            <w:r w:rsidR="0074671D" w:rsidRPr="00C103BB">
              <w:rPr>
                <w:rFonts w:ascii="Arial" w:hAnsi="Arial" w:cs="Arial"/>
                <w:sz w:val="22"/>
                <w:szCs w:val="22"/>
                <w:highlight w:val="green"/>
              </w:rPr>
              <w:t>August 2026</w:t>
            </w:r>
            <w:r w:rsidRPr="00C103BB">
              <w:rPr>
                <w:rFonts w:ascii="Arial" w:hAnsi="Arial" w:cs="Arial"/>
                <w:sz w:val="22"/>
                <w:szCs w:val="22"/>
                <w:highlight w:val="green"/>
              </w:rPr>
              <w:t xml:space="preserve"> </w:t>
            </w:r>
          </w:p>
        </w:tc>
        <w:tc>
          <w:tcPr>
            <w:tcW w:w="5683" w:type="dxa"/>
          </w:tcPr>
          <w:p w14:paraId="37244523" w14:textId="77777777" w:rsidR="00355ED0" w:rsidRPr="00C103BB" w:rsidRDefault="00355ED0" w:rsidP="00355ED0">
            <w:pPr>
              <w:rPr>
                <w:rFonts w:ascii="Arial" w:hAnsi="Arial" w:cs="Arial"/>
                <w:sz w:val="22"/>
                <w:szCs w:val="22"/>
              </w:rPr>
            </w:pPr>
            <w:r w:rsidRPr="00C103BB">
              <w:rPr>
                <w:rFonts w:ascii="Arial" w:hAnsi="Arial" w:cs="Arial"/>
                <w:sz w:val="22"/>
                <w:szCs w:val="22"/>
              </w:rPr>
              <w:t>Project Recommendations</w:t>
            </w:r>
          </w:p>
        </w:tc>
      </w:tr>
      <w:tr w:rsidR="00355ED0" w:rsidRPr="00F569AF" w14:paraId="13AE4AC0" w14:textId="77777777" w:rsidTr="00C103BB">
        <w:tc>
          <w:tcPr>
            <w:tcW w:w="3055" w:type="dxa"/>
          </w:tcPr>
          <w:p w14:paraId="2CC448DD" w14:textId="6FCD1256" w:rsidR="00355ED0" w:rsidRPr="00C103BB" w:rsidRDefault="00F3509D" w:rsidP="00355ED0">
            <w:pPr>
              <w:jc w:val="center"/>
              <w:rPr>
                <w:rFonts w:ascii="Arial" w:hAnsi="Arial" w:cs="Arial"/>
                <w:sz w:val="22"/>
                <w:szCs w:val="22"/>
                <w:highlight w:val="green"/>
              </w:rPr>
            </w:pPr>
            <w:r w:rsidRPr="00C103BB">
              <w:rPr>
                <w:rFonts w:ascii="Arial" w:hAnsi="Arial" w:cs="Arial"/>
                <w:sz w:val="22"/>
                <w:szCs w:val="22"/>
                <w:highlight w:val="green"/>
              </w:rPr>
              <w:t>TBD</w:t>
            </w:r>
          </w:p>
        </w:tc>
        <w:tc>
          <w:tcPr>
            <w:tcW w:w="5683" w:type="dxa"/>
          </w:tcPr>
          <w:p w14:paraId="012C1856" w14:textId="77777777" w:rsidR="00355ED0" w:rsidRPr="00C103BB" w:rsidDel="007A17EA" w:rsidRDefault="00355ED0" w:rsidP="00355ED0">
            <w:pPr>
              <w:rPr>
                <w:rFonts w:ascii="Arial" w:hAnsi="Arial" w:cs="Arial"/>
                <w:sz w:val="22"/>
                <w:szCs w:val="22"/>
              </w:rPr>
            </w:pPr>
            <w:r w:rsidRPr="00C103BB">
              <w:rPr>
                <w:rFonts w:ascii="Arial" w:hAnsi="Arial" w:cs="Arial"/>
                <w:sz w:val="22"/>
                <w:szCs w:val="22"/>
              </w:rPr>
              <w:t>County Board Approval and Issuance of Commitment Letters</w:t>
            </w:r>
          </w:p>
        </w:tc>
      </w:tr>
    </w:tbl>
    <w:p w14:paraId="3B6A95FA" w14:textId="341ACCF2" w:rsidR="00EA77E8" w:rsidRDefault="00EA77E8" w:rsidP="00F569AF">
      <w:pPr>
        <w:spacing w:after="0" w:line="240" w:lineRule="auto"/>
        <w:rPr>
          <w:rFonts w:ascii="Arial" w:eastAsia="Times New Roman" w:hAnsi="Arial" w:cs="Arial"/>
        </w:rPr>
      </w:pPr>
    </w:p>
    <w:p w14:paraId="033525E7" w14:textId="77777777" w:rsidR="00EA77E8" w:rsidRPr="00F569AF" w:rsidRDefault="00EA77E8" w:rsidP="00F569AF">
      <w:pPr>
        <w:spacing w:after="0" w:line="240" w:lineRule="auto"/>
        <w:rPr>
          <w:rFonts w:ascii="Arial" w:eastAsia="Times New Roman" w:hAnsi="Arial" w:cs="Arial"/>
        </w:rPr>
      </w:pPr>
    </w:p>
    <w:p w14:paraId="09796657" w14:textId="3DC319C1" w:rsidR="00F569AF" w:rsidRDefault="00F569AF" w:rsidP="00F569AF">
      <w:pPr>
        <w:autoSpaceDE w:val="0"/>
        <w:autoSpaceDN w:val="0"/>
        <w:adjustRightInd w:val="0"/>
        <w:contextualSpacing/>
        <w:rPr>
          <w:rFonts w:ascii="Arial" w:eastAsia="Calibri" w:hAnsi="Arial" w:cs="Arial"/>
          <w:b/>
          <w:u w:val="single"/>
        </w:rPr>
      </w:pPr>
    </w:p>
    <w:p w14:paraId="23B0FF2E" w14:textId="649AA52F" w:rsidR="00F8558B" w:rsidRDefault="00F8558B" w:rsidP="00F8558B">
      <w:pPr>
        <w:pStyle w:val="Heading1"/>
        <w:rPr>
          <w:rFonts w:ascii="Arial" w:eastAsia="Calibri" w:hAnsi="Arial" w:cs="Arial"/>
          <w:b/>
          <w:color w:val="auto"/>
          <w:u w:val="single"/>
        </w:rPr>
      </w:pPr>
      <w:bookmarkStart w:id="13" w:name="_Toc75252954"/>
      <w:bookmarkStart w:id="14" w:name="_Toc75269842"/>
      <w:bookmarkStart w:id="15" w:name="_Toc164073942"/>
      <w:r w:rsidRPr="00F8558B">
        <w:rPr>
          <w:rFonts w:ascii="Arial" w:eastAsia="Calibri" w:hAnsi="Arial" w:cs="Arial"/>
          <w:b/>
          <w:color w:val="auto"/>
          <w:u w:val="single"/>
        </w:rPr>
        <w:t>Submittal Instructions</w:t>
      </w:r>
      <w:bookmarkEnd w:id="13"/>
      <w:bookmarkEnd w:id="14"/>
      <w:bookmarkEnd w:id="15"/>
    </w:p>
    <w:p w14:paraId="68DBF835" w14:textId="3CF4E5AE" w:rsidR="00F8558B" w:rsidRPr="00096B97" w:rsidRDefault="00F8558B" w:rsidP="00F8558B">
      <w:pPr>
        <w:rPr>
          <w:rFonts w:ascii="Arial" w:hAnsi="Arial" w:cs="Arial"/>
        </w:rPr>
      </w:pPr>
      <w:r w:rsidRPr="00096B97">
        <w:rPr>
          <w:rFonts w:ascii="Arial" w:hAnsi="Arial" w:cs="Arial"/>
        </w:rPr>
        <w:t xml:space="preserve">Applications must be received by the </w:t>
      </w:r>
      <w:r w:rsidR="00C65AC5">
        <w:rPr>
          <w:rFonts w:ascii="Arial" w:hAnsi="Arial" w:cs="Arial"/>
        </w:rPr>
        <w:t xml:space="preserve">DCDHS-HAA </w:t>
      </w:r>
      <w:r w:rsidR="00183444" w:rsidRPr="00096B97">
        <w:rPr>
          <w:rFonts w:ascii="Arial" w:hAnsi="Arial" w:cs="Arial"/>
        </w:rPr>
        <w:t xml:space="preserve">Dropbox located </w:t>
      </w:r>
      <w:r w:rsidRPr="00096B97">
        <w:rPr>
          <w:rFonts w:ascii="Arial" w:hAnsi="Arial" w:cs="Arial"/>
        </w:rPr>
        <w:t xml:space="preserve">at </w:t>
      </w:r>
      <w:hyperlink r:id="rId13" w:tooltip="Dane County Affordable Housing Dropbox" w:history="1">
        <w:r w:rsidR="00183444" w:rsidRPr="00096B97">
          <w:rPr>
            <w:rStyle w:val="Hyperlink"/>
            <w:rFonts w:ascii="Arial" w:hAnsi="Arial" w:cs="Arial"/>
          </w:rPr>
          <w:t xml:space="preserve">Dane County </w:t>
        </w:r>
        <w:r w:rsidR="00CF1536">
          <w:rPr>
            <w:rStyle w:val="Hyperlink"/>
            <w:rFonts w:ascii="Arial" w:hAnsi="Arial" w:cs="Arial"/>
          </w:rPr>
          <w:t>FCHF</w:t>
        </w:r>
        <w:r w:rsidR="00183444" w:rsidRPr="00096B97">
          <w:rPr>
            <w:rStyle w:val="Hyperlink"/>
            <w:rFonts w:ascii="Arial" w:hAnsi="Arial" w:cs="Arial"/>
          </w:rPr>
          <w:t xml:space="preserve"> Dropbox</w:t>
        </w:r>
      </w:hyperlink>
      <w:r w:rsidR="00183444" w:rsidRPr="00096B97">
        <w:rPr>
          <w:rFonts w:ascii="Arial" w:hAnsi="Arial" w:cs="Arial"/>
        </w:rPr>
        <w:t xml:space="preserve"> no later than the date and time indicated on the cover page of </w:t>
      </w:r>
      <w:r w:rsidR="00513200" w:rsidRPr="00096B97">
        <w:rPr>
          <w:rFonts w:ascii="Arial" w:hAnsi="Arial" w:cs="Arial"/>
        </w:rPr>
        <w:t xml:space="preserve">the </w:t>
      </w:r>
      <w:r w:rsidR="001D7BFC">
        <w:rPr>
          <w:rFonts w:ascii="Arial" w:hAnsi="Arial" w:cs="Arial"/>
        </w:rPr>
        <w:t>FCHF</w:t>
      </w:r>
      <w:r w:rsidR="001D7BFC" w:rsidRPr="00096B97">
        <w:rPr>
          <w:rFonts w:ascii="Arial" w:hAnsi="Arial" w:cs="Arial"/>
        </w:rPr>
        <w:t xml:space="preserve"> </w:t>
      </w:r>
      <w:r w:rsidR="007F62E7">
        <w:rPr>
          <w:rFonts w:ascii="Arial" w:hAnsi="Arial" w:cs="Arial"/>
        </w:rPr>
        <w:t>202</w:t>
      </w:r>
      <w:r w:rsidR="00BC3918">
        <w:rPr>
          <w:rFonts w:ascii="Arial" w:hAnsi="Arial" w:cs="Arial"/>
        </w:rPr>
        <w:t>6</w:t>
      </w:r>
      <w:r w:rsidR="00911F18">
        <w:rPr>
          <w:rFonts w:ascii="Arial" w:hAnsi="Arial" w:cs="Arial"/>
        </w:rPr>
        <w:t xml:space="preserve"> </w:t>
      </w:r>
      <w:r w:rsidR="00C7360D" w:rsidRPr="00096B97">
        <w:rPr>
          <w:rFonts w:ascii="Arial" w:hAnsi="Arial" w:cs="Arial"/>
        </w:rPr>
        <w:t>Guidelines.</w:t>
      </w:r>
    </w:p>
    <w:p w14:paraId="1BBFDAB6" w14:textId="401EF3E9" w:rsidR="00F8558B" w:rsidRPr="00096B97" w:rsidRDefault="00C7360D" w:rsidP="00F8558B">
      <w:pPr>
        <w:rPr>
          <w:rFonts w:ascii="Arial" w:hAnsi="Arial" w:cs="Arial"/>
        </w:rPr>
      </w:pPr>
      <w:r w:rsidRPr="00096B97">
        <w:rPr>
          <w:rFonts w:ascii="Arial" w:hAnsi="Arial" w:cs="Arial"/>
        </w:rPr>
        <w:t xml:space="preserve">All applications </w:t>
      </w:r>
      <w:r w:rsidR="00183444" w:rsidRPr="00096B97">
        <w:rPr>
          <w:rFonts w:ascii="Arial" w:hAnsi="Arial" w:cs="Arial"/>
        </w:rPr>
        <w:t>m</w:t>
      </w:r>
      <w:r w:rsidR="00C65AC5">
        <w:rPr>
          <w:rFonts w:ascii="Arial" w:hAnsi="Arial" w:cs="Arial"/>
        </w:rPr>
        <w:t>ust be</w:t>
      </w:r>
      <w:r w:rsidR="00BC3918">
        <w:rPr>
          <w:rFonts w:ascii="Arial" w:hAnsi="Arial" w:cs="Arial"/>
        </w:rPr>
        <w:t xml:space="preserve"> signed and</w:t>
      </w:r>
      <w:r w:rsidR="00C65AC5">
        <w:rPr>
          <w:rFonts w:ascii="Arial" w:hAnsi="Arial" w:cs="Arial"/>
        </w:rPr>
        <w:t xml:space="preserve"> saved in PDF format.  T</w:t>
      </w:r>
      <w:r w:rsidR="00183444" w:rsidRPr="00096B97">
        <w:rPr>
          <w:rFonts w:ascii="Arial" w:hAnsi="Arial" w:cs="Arial"/>
        </w:rPr>
        <w:t>he file name s</w:t>
      </w:r>
      <w:r w:rsidR="00B4261A">
        <w:rPr>
          <w:rFonts w:ascii="Arial" w:hAnsi="Arial" w:cs="Arial"/>
        </w:rPr>
        <w:t>hould</w:t>
      </w:r>
      <w:r w:rsidR="00183444" w:rsidRPr="00096B97">
        <w:rPr>
          <w:rFonts w:ascii="Arial" w:hAnsi="Arial" w:cs="Arial"/>
        </w:rPr>
        <w:t xml:space="preserve"> include the name of </w:t>
      </w:r>
      <w:r w:rsidR="00984E4B" w:rsidRPr="00096B97">
        <w:rPr>
          <w:rFonts w:ascii="Arial" w:hAnsi="Arial" w:cs="Arial"/>
        </w:rPr>
        <w:t xml:space="preserve">the </w:t>
      </w:r>
      <w:r w:rsidR="00183444" w:rsidRPr="00096B97">
        <w:rPr>
          <w:rFonts w:ascii="Arial" w:hAnsi="Arial" w:cs="Arial"/>
        </w:rPr>
        <w:t>business submitting the application and the name of the proposed housing project.</w:t>
      </w:r>
    </w:p>
    <w:p w14:paraId="38F9313B" w14:textId="20FAB199" w:rsidR="007F4002" w:rsidRPr="00FD1DCF" w:rsidRDefault="00F569AF" w:rsidP="00F569AF">
      <w:pPr>
        <w:keepNext/>
        <w:keepLines/>
        <w:spacing w:before="240" w:after="0"/>
        <w:outlineLvl w:val="0"/>
        <w:rPr>
          <w:rFonts w:ascii="Arial" w:eastAsia="Calibri" w:hAnsi="Arial" w:cs="Arial"/>
          <w:b/>
          <w:sz w:val="32"/>
          <w:szCs w:val="32"/>
          <w:u w:val="single"/>
        </w:rPr>
      </w:pPr>
      <w:bookmarkStart w:id="16" w:name="_Toc75252955"/>
      <w:bookmarkStart w:id="17" w:name="_Toc75269843"/>
      <w:bookmarkStart w:id="18" w:name="_Toc164073943"/>
      <w:r w:rsidRPr="00F569AF">
        <w:rPr>
          <w:rFonts w:ascii="Arial" w:eastAsia="Calibri" w:hAnsi="Arial" w:cs="Arial"/>
          <w:b/>
          <w:sz w:val="32"/>
          <w:szCs w:val="32"/>
          <w:u w:val="single"/>
        </w:rPr>
        <w:t>Form of Funding and Support</w:t>
      </w:r>
      <w:bookmarkEnd w:id="16"/>
      <w:bookmarkEnd w:id="17"/>
      <w:bookmarkEnd w:id="18"/>
    </w:p>
    <w:p w14:paraId="2F4C2D58" w14:textId="0E3A68C5" w:rsidR="001F7CC8" w:rsidRDefault="00355ED0" w:rsidP="001F7CC8">
      <w:pPr>
        <w:autoSpaceDE w:val="0"/>
        <w:autoSpaceDN w:val="0"/>
        <w:adjustRightInd w:val="0"/>
        <w:spacing w:after="0" w:line="240" w:lineRule="auto"/>
        <w:contextualSpacing/>
        <w:rPr>
          <w:rFonts w:ascii="Arial" w:eastAsia="Times New Roman" w:hAnsi="Arial" w:cs="Arial"/>
        </w:rPr>
      </w:pPr>
      <w:bookmarkStart w:id="19" w:name="_Toc164073944"/>
      <w:r>
        <w:rPr>
          <w:rFonts w:ascii="Arial" w:eastAsia="Calibri" w:hAnsi="Arial" w:cs="Arial"/>
        </w:rPr>
        <w:t>Funding</w:t>
      </w:r>
      <w:r w:rsidRPr="005A27A2">
        <w:rPr>
          <w:rFonts w:ascii="Arial" w:eastAsia="Calibri" w:hAnsi="Arial" w:cs="Arial"/>
        </w:rPr>
        <w:t xml:space="preserve"> </w:t>
      </w:r>
      <w:r w:rsidR="00B378F0" w:rsidRPr="005A27A2">
        <w:rPr>
          <w:rFonts w:ascii="Arial" w:eastAsia="Calibri" w:hAnsi="Arial" w:cs="Arial"/>
        </w:rPr>
        <w:t>awarded through the county’s Fair Chance Housing Fund</w:t>
      </w:r>
      <w:r w:rsidR="00306752">
        <w:rPr>
          <w:rFonts w:ascii="Arial" w:eastAsia="Calibri" w:hAnsi="Arial" w:cs="Arial"/>
        </w:rPr>
        <w:t xml:space="preserve"> (FCHF)</w:t>
      </w:r>
      <w:r w:rsidR="00B378F0" w:rsidRPr="005A27A2">
        <w:rPr>
          <w:rFonts w:ascii="Arial" w:eastAsia="Calibri" w:hAnsi="Arial" w:cs="Arial"/>
        </w:rPr>
        <w:t xml:space="preserve"> will be granted as follows</w:t>
      </w:r>
      <w:r w:rsidR="00B4261A">
        <w:rPr>
          <w:rFonts w:ascii="Arial" w:eastAsia="Calibri" w:hAnsi="Arial" w:cs="Arial"/>
        </w:rPr>
        <w:t>:</w:t>
      </w:r>
      <w:r w:rsidR="00B378F0" w:rsidRPr="005A27A2">
        <w:rPr>
          <w:rFonts w:ascii="Arial" w:eastAsia="Calibri" w:hAnsi="Arial" w:cs="Arial"/>
        </w:rPr>
        <w:t xml:space="preserve"> </w:t>
      </w:r>
      <w:r w:rsidR="00B4261A">
        <w:rPr>
          <w:rFonts w:ascii="Arial" w:eastAsia="Calibri" w:hAnsi="Arial" w:cs="Arial"/>
        </w:rPr>
        <w:t>t</w:t>
      </w:r>
      <w:r w:rsidR="00B378F0" w:rsidRPr="005A27A2">
        <w:rPr>
          <w:rFonts w:ascii="Arial" w:eastAsia="Calibri" w:hAnsi="Arial" w:cs="Arial"/>
        </w:rPr>
        <w:t xml:space="preserve">he county will grant funds to the Dane County Housing Authority (DCHA).  The grant agreement will be a </w:t>
      </w:r>
      <w:r w:rsidR="001F7CC8" w:rsidRPr="005A27A2">
        <w:rPr>
          <w:rFonts w:ascii="Arial" w:eastAsia="Calibri" w:hAnsi="Arial" w:cs="Arial"/>
        </w:rPr>
        <w:t>t</w:t>
      </w:r>
      <w:r w:rsidR="001F7CC8">
        <w:rPr>
          <w:rFonts w:ascii="Arial" w:eastAsia="Calibri" w:hAnsi="Arial" w:cs="Arial"/>
        </w:rPr>
        <w:t>hree</w:t>
      </w:r>
      <w:r w:rsidR="00BC3918">
        <w:rPr>
          <w:rFonts w:ascii="Arial" w:eastAsia="Calibri" w:hAnsi="Arial" w:cs="Arial"/>
        </w:rPr>
        <w:t>-</w:t>
      </w:r>
      <w:r w:rsidR="00B378F0" w:rsidRPr="005A27A2">
        <w:rPr>
          <w:rFonts w:ascii="Arial" w:eastAsia="Calibri" w:hAnsi="Arial" w:cs="Arial"/>
        </w:rPr>
        <w:t>party agreement between Dane County,</w:t>
      </w:r>
      <w:r w:rsidR="001F7CC8">
        <w:rPr>
          <w:rFonts w:ascii="Arial" w:eastAsia="Calibri" w:hAnsi="Arial" w:cs="Arial"/>
        </w:rPr>
        <w:t xml:space="preserve"> the developer,</w:t>
      </w:r>
      <w:r w:rsidR="00B378F0" w:rsidRPr="005A27A2">
        <w:rPr>
          <w:rFonts w:ascii="Arial" w:eastAsia="Calibri" w:hAnsi="Arial" w:cs="Arial"/>
        </w:rPr>
        <w:t xml:space="preserve"> and DCHA.  DCHA will then loan funds to the project.  </w:t>
      </w:r>
      <w:bookmarkStart w:id="20" w:name="_Hlk196835733"/>
      <w:bookmarkEnd w:id="19"/>
      <w:r w:rsidR="001F7CC8">
        <w:rPr>
          <w:rFonts w:ascii="Arial" w:eastAsia="Times New Roman" w:hAnsi="Arial" w:cs="Arial"/>
        </w:rPr>
        <w:t xml:space="preserve">Funds will be provided in the form of a 0% interest long-term deferred loan payable upon sale, transfer, or change in use of the property.  </w:t>
      </w:r>
      <w:r w:rsidR="001F7CC8" w:rsidRPr="00F569AF">
        <w:rPr>
          <w:rFonts w:ascii="Arial" w:eastAsia="Times New Roman" w:hAnsi="Arial" w:cs="Arial"/>
        </w:rPr>
        <w:t xml:space="preserve">The principal is due at the end of the </w:t>
      </w:r>
      <w:r w:rsidR="001F7CC8">
        <w:rPr>
          <w:rFonts w:ascii="Arial" w:eastAsia="Times New Roman" w:hAnsi="Arial" w:cs="Arial"/>
        </w:rPr>
        <w:t>40-year</w:t>
      </w:r>
      <w:r w:rsidR="001F7CC8" w:rsidRPr="00F569AF">
        <w:rPr>
          <w:rFonts w:ascii="Arial" w:eastAsia="Times New Roman" w:hAnsi="Arial" w:cs="Arial"/>
        </w:rPr>
        <w:t xml:space="preserve"> term. If a proposal includes an affordability term longer than </w:t>
      </w:r>
      <w:r w:rsidR="001F7CC8">
        <w:rPr>
          <w:rFonts w:ascii="Arial" w:eastAsia="Times New Roman" w:hAnsi="Arial" w:cs="Arial"/>
        </w:rPr>
        <w:t>40</w:t>
      </w:r>
      <w:r w:rsidR="001F7CC8" w:rsidRPr="00F569AF">
        <w:rPr>
          <w:rFonts w:ascii="Arial" w:eastAsia="Times New Roman" w:hAnsi="Arial" w:cs="Arial"/>
        </w:rPr>
        <w:t xml:space="preserve"> years, the loan principal will be due at the end of the</w:t>
      </w:r>
      <w:r w:rsidR="001F7CC8">
        <w:rPr>
          <w:rFonts w:ascii="Arial" w:eastAsia="Times New Roman" w:hAnsi="Arial" w:cs="Arial"/>
        </w:rPr>
        <w:t xml:space="preserve"> </w:t>
      </w:r>
      <w:r w:rsidR="001F7CC8" w:rsidRPr="00F569AF">
        <w:rPr>
          <w:rFonts w:ascii="Arial" w:eastAsia="Times New Roman" w:hAnsi="Arial" w:cs="Arial"/>
        </w:rPr>
        <w:t xml:space="preserve">proposed affordability term.  </w:t>
      </w:r>
      <w:r w:rsidR="001F7CC8">
        <w:rPr>
          <w:rFonts w:ascii="Arial" w:eastAsia="Times New Roman" w:hAnsi="Arial" w:cs="Arial"/>
        </w:rPr>
        <w:t xml:space="preserve">For projects committing to permanent affordability a Land Use Restriction </w:t>
      </w:r>
      <w:r w:rsidR="00C77F1B">
        <w:rPr>
          <w:rFonts w:ascii="Arial" w:eastAsia="Times New Roman" w:hAnsi="Arial" w:cs="Arial"/>
        </w:rPr>
        <w:t xml:space="preserve">Agreement (LURA) </w:t>
      </w:r>
      <w:r w:rsidR="001F7CC8">
        <w:rPr>
          <w:rFonts w:ascii="Arial" w:eastAsia="Times New Roman" w:hAnsi="Arial" w:cs="Arial"/>
        </w:rPr>
        <w:t xml:space="preserve">will remain in place permanently not withstanding repayment of the loan.  </w:t>
      </w:r>
      <w:r w:rsidR="001F7CC8" w:rsidRPr="00F569AF">
        <w:rPr>
          <w:rFonts w:ascii="Arial" w:eastAsia="Times New Roman" w:hAnsi="Arial" w:cs="Arial"/>
        </w:rPr>
        <w:t>Dane County Housing Authority will not consider</w:t>
      </w:r>
      <w:r w:rsidR="001F7CC8">
        <w:rPr>
          <w:rFonts w:ascii="Arial" w:eastAsia="Times New Roman" w:hAnsi="Arial" w:cs="Arial"/>
        </w:rPr>
        <w:t xml:space="preserve"> or agree to</w:t>
      </w:r>
      <w:r w:rsidR="001F7CC8" w:rsidRPr="00F569AF">
        <w:rPr>
          <w:rFonts w:ascii="Arial" w:eastAsia="Times New Roman" w:hAnsi="Arial" w:cs="Arial"/>
        </w:rPr>
        <w:t xml:space="preserve"> alternative loan </w:t>
      </w:r>
      <w:r w:rsidR="001F7CC8">
        <w:rPr>
          <w:rFonts w:ascii="Arial" w:eastAsia="Times New Roman" w:hAnsi="Arial" w:cs="Arial"/>
        </w:rPr>
        <w:t>terms.</w:t>
      </w:r>
    </w:p>
    <w:bookmarkEnd w:id="20"/>
    <w:p w14:paraId="42A721C7" w14:textId="77777777" w:rsidR="001F7CC8" w:rsidRDefault="001F7CC8" w:rsidP="001F7CC8">
      <w:pPr>
        <w:autoSpaceDE w:val="0"/>
        <w:autoSpaceDN w:val="0"/>
        <w:adjustRightInd w:val="0"/>
        <w:spacing w:after="0" w:line="240" w:lineRule="auto"/>
        <w:contextualSpacing/>
        <w:rPr>
          <w:rFonts w:ascii="Arial" w:hAnsi="Arial" w:cs="Arial"/>
        </w:rPr>
      </w:pPr>
    </w:p>
    <w:p w14:paraId="1AFAA14C" w14:textId="008E683F" w:rsidR="00EA77E8" w:rsidRDefault="001F7CC8" w:rsidP="00EA77E8">
      <w:pPr>
        <w:spacing w:after="0" w:line="240" w:lineRule="auto"/>
        <w:rPr>
          <w:rFonts w:ascii="Arial" w:hAnsi="Arial" w:cs="Arial"/>
        </w:rPr>
      </w:pPr>
      <w:r w:rsidRPr="00A314E5">
        <w:rPr>
          <w:rFonts w:ascii="Arial" w:hAnsi="Arial" w:cs="Arial"/>
        </w:rPr>
        <w:lastRenderedPageBreak/>
        <w:t>An awarded applicant must contribute a minimum of 5% of the project's budget in the form of an equity contribution. In lieu of contributing equity to a proposal, applicants may defer a portion of the proposal's development fee (or provide a combination of owner equity and deferred developer fee) to meet this requirement.</w:t>
      </w:r>
    </w:p>
    <w:p w14:paraId="7241E312" w14:textId="77777777" w:rsidR="00B4261A" w:rsidRDefault="00B4261A" w:rsidP="00EA77E8">
      <w:pPr>
        <w:spacing w:after="0" w:line="240" w:lineRule="auto"/>
        <w:rPr>
          <w:rFonts w:ascii="Arial" w:eastAsia="Times New Roman" w:hAnsi="Arial" w:cs="Arial"/>
        </w:rPr>
      </w:pPr>
    </w:p>
    <w:p w14:paraId="5209EA97" w14:textId="6019E54C" w:rsidR="000E5043" w:rsidRDefault="008D7909" w:rsidP="00EA77E8">
      <w:pPr>
        <w:spacing w:after="0" w:line="240" w:lineRule="auto"/>
        <w:rPr>
          <w:rFonts w:ascii="Arial" w:eastAsia="Times New Roman" w:hAnsi="Arial" w:cs="Arial"/>
        </w:rPr>
      </w:pPr>
      <w:r>
        <w:rPr>
          <w:rFonts w:ascii="Arial" w:eastAsia="Times New Roman" w:hAnsi="Arial" w:cs="Arial"/>
        </w:rPr>
        <w:t>Prior to execution awarded projects will need to provide documentation supporting project cost</w:t>
      </w:r>
      <w:r w:rsidR="00BC3918">
        <w:rPr>
          <w:rFonts w:ascii="Arial" w:eastAsia="Times New Roman" w:hAnsi="Arial" w:cs="Arial"/>
        </w:rPr>
        <w:t>(s)</w:t>
      </w:r>
      <w:r>
        <w:rPr>
          <w:rFonts w:ascii="Arial" w:eastAsia="Times New Roman" w:hAnsi="Arial" w:cs="Arial"/>
        </w:rPr>
        <w:t xml:space="preserve"> and eligibility. </w:t>
      </w:r>
      <w:bookmarkStart w:id="21" w:name="_Toc75252956"/>
      <w:bookmarkStart w:id="22" w:name="_Toc75269844"/>
    </w:p>
    <w:p w14:paraId="0C4C8732" w14:textId="77777777" w:rsidR="00EA77E8" w:rsidRDefault="00EA77E8" w:rsidP="00EA77E8">
      <w:pPr>
        <w:spacing w:after="0" w:line="240" w:lineRule="auto"/>
        <w:rPr>
          <w:rFonts w:ascii="Arial" w:eastAsia="Times New Roman" w:hAnsi="Arial" w:cs="Arial"/>
        </w:rPr>
      </w:pPr>
    </w:p>
    <w:p w14:paraId="3E92EF84" w14:textId="1B3EC4A0" w:rsidR="00F569AF" w:rsidRPr="00ED26BF" w:rsidRDefault="00F569AF" w:rsidP="00ED26BF">
      <w:pPr>
        <w:pStyle w:val="Heading4"/>
        <w:jc w:val="left"/>
        <w:rPr>
          <w:u w:val="single"/>
        </w:rPr>
      </w:pPr>
      <w:r w:rsidRPr="00ED26BF">
        <w:rPr>
          <w:u w:val="single"/>
        </w:rPr>
        <w:t>Evaluation Criteria</w:t>
      </w:r>
      <w:bookmarkEnd w:id="21"/>
      <w:bookmarkEnd w:id="22"/>
    </w:p>
    <w:p w14:paraId="25FB6822" w14:textId="77777777"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The applications will be scored using the following criteria:</w:t>
      </w:r>
    </w:p>
    <w:p w14:paraId="38D69746" w14:textId="77777777" w:rsidR="00F569AF" w:rsidRPr="00F569AF" w:rsidRDefault="00F569AF" w:rsidP="00F569AF">
      <w:pPr>
        <w:spacing w:after="0" w:line="240" w:lineRule="auto"/>
        <w:rPr>
          <w:rFonts w:ascii="Arial" w:eastAsia="Times New Roman" w:hAnsi="Arial" w:cs="Arial"/>
          <w:b/>
          <w:sz w:val="24"/>
          <w:szCs w:val="20"/>
        </w:rPr>
      </w:pPr>
      <w:r w:rsidRPr="00F569AF">
        <w:rPr>
          <w:rFonts w:ascii="Arial" w:eastAsia="Times New Roman" w:hAnsi="Arial" w:cs="Arial"/>
          <w:b/>
          <w:sz w:val="24"/>
          <w:szCs w:val="20"/>
        </w:rPr>
        <w:tab/>
      </w:r>
      <w:r w:rsidRPr="00F569AF">
        <w:rPr>
          <w:rFonts w:ascii="Arial" w:eastAsia="Times New Roman" w:hAnsi="Arial" w:cs="Arial"/>
          <w:b/>
          <w:sz w:val="24"/>
          <w:szCs w:val="20"/>
        </w:rPr>
        <w:tab/>
      </w:r>
    </w:p>
    <w:tbl>
      <w:tblPr>
        <w:tblStyle w:val="TableGrid1"/>
        <w:tblW w:w="7240" w:type="dxa"/>
        <w:tblLook w:val="04A0" w:firstRow="1" w:lastRow="0" w:firstColumn="1" w:lastColumn="0" w:noHBand="0" w:noVBand="1"/>
      </w:tblPr>
      <w:tblGrid>
        <w:gridCol w:w="5030"/>
        <w:gridCol w:w="2210"/>
      </w:tblGrid>
      <w:tr w:rsidR="00F569AF" w:rsidRPr="00D43F9D" w14:paraId="754E2811" w14:textId="77777777" w:rsidTr="00C103BB">
        <w:trPr>
          <w:trHeight w:val="315"/>
        </w:trPr>
        <w:tc>
          <w:tcPr>
            <w:tcW w:w="5030" w:type="dxa"/>
            <w:noWrap/>
            <w:hideMark/>
          </w:tcPr>
          <w:p w14:paraId="0CE5C783" w14:textId="77777777" w:rsidR="00F569AF" w:rsidRDefault="00F569AF" w:rsidP="00F569AF">
            <w:pPr>
              <w:rPr>
                <w:rFonts w:ascii="Arial" w:hAnsi="Arial" w:cs="Arial"/>
                <w:b/>
                <w:bCs/>
                <w:color w:val="000000"/>
                <w:sz w:val="28"/>
                <w:szCs w:val="28"/>
              </w:rPr>
            </w:pPr>
            <w:r w:rsidRPr="00DE55EB">
              <w:rPr>
                <w:rFonts w:ascii="Arial" w:hAnsi="Arial" w:cs="Arial"/>
                <w:b/>
                <w:bCs/>
                <w:color w:val="000000"/>
                <w:sz w:val="28"/>
                <w:szCs w:val="28"/>
              </w:rPr>
              <w:t>Proposal Requirements</w:t>
            </w:r>
          </w:p>
          <w:p w14:paraId="1B7637BE" w14:textId="77798B66" w:rsidR="00DE55EB" w:rsidRPr="00DE55EB" w:rsidRDefault="00DE55EB" w:rsidP="00F569AF">
            <w:pPr>
              <w:rPr>
                <w:rFonts w:ascii="Arial" w:hAnsi="Arial" w:cs="Arial"/>
                <w:b/>
                <w:bCs/>
                <w:color w:val="000000"/>
                <w:sz w:val="28"/>
                <w:szCs w:val="28"/>
              </w:rPr>
            </w:pPr>
          </w:p>
        </w:tc>
        <w:tc>
          <w:tcPr>
            <w:tcW w:w="2210" w:type="dxa"/>
            <w:noWrap/>
            <w:hideMark/>
          </w:tcPr>
          <w:p w14:paraId="2145294D" w14:textId="77777777" w:rsidR="00F569AF" w:rsidRPr="00DE55EB" w:rsidRDefault="00F569AF" w:rsidP="00C103BB">
            <w:pPr>
              <w:jc w:val="center"/>
              <w:rPr>
                <w:rFonts w:ascii="Arial" w:hAnsi="Arial" w:cs="Arial"/>
                <w:b/>
                <w:bCs/>
                <w:color w:val="000000"/>
                <w:sz w:val="28"/>
                <w:szCs w:val="28"/>
              </w:rPr>
            </w:pPr>
            <w:r w:rsidRPr="00DE55EB">
              <w:rPr>
                <w:rFonts w:ascii="Arial" w:hAnsi="Arial" w:cs="Arial"/>
                <w:b/>
                <w:bCs/>
                <w:color w:val="000000"/>
                <w:sz w:val="28"/>
                <w:szCs w:val="28"/>
              </w:rPr>
              <w:t>Percent</w:t>
            </w:r>
          </w:p>
        </w:tc>
      </w:tr>
      <w:tr w:rsidR="00F569AF" w:rsidRPr="00D43F9D" w14:paraId="6BC51EEC" w14:textId="77777777" w:rsidTr="00C103BB">
        <w:trPr>
          <w:trHeight w:val="600"/>
        </w:trPr>
        <w:tc>
          <w:tcPr>
            <w:tcW w:w="5030" w:type="dxa"/>
            <w:hideMark/>
          </w:tcPr>
          <w:p w14:paraId="10FD1400" w14:textId="77777777" w:rsidR="00F569AF" w:rsidRPr="00C103BB" w:rsidRDefault="00F569AF" w:rsidP="00F569AF">
            <w:pPr>
              <w:rPr>
                <w:rFonts w:ascii="Arial" w:hAnsi="Arial" w:cs="Arial"/>
                <w:b/>
                <w:bCs/>
                <w:color w:val="000000"/>
                <w:sz w:val="22"/>
                <w:szCs w:val="22"/>
              </w:rPr>
            </w:pPr>
            <w:r w:rsidRPr="00C103BB">
              <w:rPr>
                <w:rFonts w:ascii="Arial" w:hAnsi="Arial" w:cs="Arial"/>
                <w:b/>
                <w:bCs/>
                <w:color w:val="000000"/>
                <w:sz w:val="22"/>
                <w:szCs w:val="22"/>
              </w:rPr>
              <w:t>Project Description</w:t>
            </w:r>
          </w:p>
          <w:p w14:paraId="27244ED8" w14:textId="77777777" w:rsidR="00C35D23" w:rsidRPr="00C103BB" w:rsidRDefault="00C35D23" w:rsidP="000745A0">
            <w:pPr>
              <w:pStyle w:val="ListParagraph"/>
              <w:numPr>
                <w:ilvl w:val="0"/>
                <w:numId w:val="56"/>
              </w:numPr>
              <w:rPr>
                <w:rFonts w:ascii="Arial" w:hAnsi="Arial" w:cs="Arial"/>
                <w:color w:val="000000"/>
                <w:sz w:val="22"/>
                <w:szCs w:val="22"/>
              </w:rPr>
            </w:pPr>
            <w:r w:rsidRPr="00C103BB">
              <w:rPr>
                <w:rFonts w:ascii="Arial" w:hAnsi="Arial" w:cs="Arial"/>
                <w:bCs/>
                <w:color w:val="000000"/>
                <w:sz w:val="22"/>
                <w:szCs w:val="22"/>
              </w:rPr>
              <w:t>Trauma informed design</w:t>
            </w:r>
          </w:p>
          <w:p w14:paraId="28C8257C" w14:textId="4A0C2E5C" w:rsidR="002911C6" w:rsidRPr="00C103BB" w:rsidRDefault="002911C6" w:rsidP="000745A0">
            <w:pPr>
              <w:pStyle w:val="ListParagraph"/>
              <w:numPr>
                <w:ilvl w:val="0"/>
                <w:numId w:val="56"/>
              </w:numPr>
              <w:rPr>
                <w:rFonts w:ascii="Arial" w:hAnsi="Arial" w:cs="Arial"/>
                <w:color w:val="000000"/>
                <w:sz w:val="22"/>
                <w:szCs w:val="22"/>
              </w:rPr>
            </w:pPr>
            <w:r w:rsidRPr="00C103BB">
              <w:rPr>
                <w:rFonts w:ascii="Arial" w:hAnsi="Arial" w:cs="Arial"/>
                <w:bCs/>
                <w:color w:val="000000"/>
                <w:sz w:val="22"/>
                <w:szCs w:val="22"/>
              </w:rPr>
              <w:t>Energy Efficiency/ Sustainability</w:t>
            </w:r>
          </w:p>
          <w:p w14:paraId="505B4C4C" w14:textId="77777777" w:rsidR="00C103BB" w:rsidRPr="00C103BB" w:rsidRDefault="00C103BB" w:rsidP="00C103BB">
            <w:pPr>
              <w:pStyle w:val="ListParagraph"/>
              <w:rPr>
                <w:rFonts w:ascii="Arial" w:hAnsi="Arial" w:cs="Arial"/>
                <w:color w:val="000000"/>
                <w:sz w:val="22"/>
                <w:szCs w:val="22"/>
              </w:rPr>
            </w:pPr>
          </w:p>
          <w:p w14:paraId="5263FDC0" w14:textId="59B25087" w:rsidR="00B4261A" w:rsidRPr="00C103BB" w:rsidRDefault="00B4261A" w:rsidP="00F3509D">
            <w:pPr>
              <w:pStyle w:val="ListParagraph"/>
              <w:rPr>
                <w:rFonts w:ascii="Arial" w:hAnsi="Arial" w:cs="Arial"/>
                <w:color w:val="000000"/>
                <w:sz w:val="22"/>
                <w:szCs w:val="22"/>
              </w:rPr>
            </w:pPr>
          </w:p>
        </w:tc>
        <w:tc>
          <w:tcPr>
            <w:tcW w:w="2210" w:type="dxa"/>
            <w:noWrap/>
            <w:hideMark/>
          </w:tcPr>
          <w:p w14:paraId="64CF49E8" w14:textId="53752BE6" w:rsidR="006A0F82" w:rsidRPr="00C103BB" w:rsidRDefault="00886333" w:rsidP="00F569AF">
            <w:pPr>
              <w:jc w:val="center"/>
              <w:rPr>
                <w:rFonts w:ascii="Arial" w:hAnsi="Arial" w:cs="Arial"/>
                <w:b/>
                <w:bCs/>
                <w:color w:val="000000"/>
                <w:sz w:val="22"/>
                <w:szCs w:val="22"/>
              </w:rPr>
            </w:pPr>
            <w:r>
              <w:rPr>
                <w:rFonts w:ascii="Arial" w:hAnsi="Arial" w:cs="Arial"/>
                <w:b/>
                <w:bCs/>
                <w:color w:val="000000"/>
                <w:sz w:val="22"/>
                <w:szCs w:val="22"/>
              </w:rPr>
              <w:t>25</w:t>
            </w:r>
            <w:r w:rsidR="007364E1" w:rsidRPr="00C103BB">
              <w:rPr>
                <w:rFonts w:ascii="Arial" w:hAnsi="Arial" w:cs="Arial"/>
                <w:b/>
                <w:bCs/>
                <w:color w:val="000000"/>
                <w:sz w:val="22"/>
                <w:szCs w:val="22"/>
              </w:rPr>
              <w:t>%</w:t>
            </w:r>
          </w:p>
          <w:p w14:paraId="35E6F1DF" w14:textId="77777777" w:rsidR="006A0F82" w:rsidRPr="00C103BB" w:rsidRDefault="006A0F82" w:rsidP="00F569AF">
            <w:pPr>
              <w:jc w:val="center"/>
              <w:rPr>
                <w:rFonts w:ascii="Arial" w:hAnsi="Arial" w:cs="Arial"/>
                <w:b/>
                <w:bCs/>
                <w:color w:val="000000"/>
                <w:sz w:val="22"/>
                <w:szCs w:val="22"/>
              </w:rPr>
            </w:pPr>
          </w:p>
          <w:p w14:paraId="610A860A" w14:textId="1BD4B3B0" w:rsidR="00C35D23" w:rsidRPr="00C103BB" w:rsidRDefault="00C35D23" w:rsidP="00F569AF">
            <w:pPr>
              <w:jc w:val="center"/>
              <w:rPr>
                <w:rFonts w:ascii="Arial" w:hAnsi="Arial" w:cs="Arial"/>
                <w:b/>
                <w:bCs/>
                <w:color w:val="000000"/>
                <w:sz w:val="22"/>
                <w:szCs w:val="22"/>
              </w:rPr>
            </w:pPr>
          </w:p>
        </w:tc>
      </w:tr>
      <w:tr w:rsidR="003A784B" w:rsidRPr="00D43F9D" w14:paraId="5D8A3845" w14:textId="77777777" w:rsidTr="00C103BB">
        <w:trPr>
          <w:trHeight w:val="600"/>
        </w:trPr>
        <w:tc>
          <w:tcPr>
            <w:tcW w:w="5030" w:type="dxa"/>
          </w:tcPr>
          <w:p w14:paraId="4ED1D319" w14:textId="77777777" w:rsidR="003A784B" w:rsidRPr="00886333" w:rsidRDefault="003A784B">
            <w:pPr>
              <w:rPr>
                <w:rFonts w:ascii="Arial" w:hAnsi="Arial" w:cs="Arial"/>
                <w:b/>
                <w:bCs/>
                <w:color w:val="000000"/>
                <w:sz w:val="22"/>
                <w:szCs w:val="22"/>
              </w:rPr>
            </w:pPr>
            <w:r w:rsidRPr="00886333">
              <w:rPr>
                <w:rFonts w:ascii="Arial" w:hAnsi="Arial" w:cs="Arial"/>
                <w:b/>
                <w:bCs/>
                <w:color w:val="000000"/>
                <w:sz w:val="22"/>
                <w:szCs w:val="22"/>
              </w:rPr>
              <w:t>Justice System Partnerships</w:t>
            </w:r>
          </w:p>
          <w:p w14:paraId="629C50B4" w14:textId="77777777" w:rsidR="003A784B" w:rsidRPr="00886333" w:rsidRDefault="003A784B" w:rsidP="003A784B">
            <w:pPr>
              <w:pStyle w:val="ListParagraph"/>
              <w:numPr>
                <w:ilvl w:val="0"/>
                <w:numId w:val="59"/>
              </w:numPr>
              <w:rPr>
                <w:rFonts w:ascii="Arial" w:hAnsi="Arial" w:cs="Arial"/>
                <w:bCs/>
                <w:color w:val="000000"/>
                <w:sz w:val="22"/>
                <w:szCs w:val="22"/>
              </w:rPr>
            </w:pPr>
            <w:r w:rsidRPr="00886333">
              <w:rPr>
                <w:rFonts w:ascii="Arial" w:hAnsi="Arial" w:cs="Arial"/>
                <w:bCs/>
                <w:color w:val="000000"/>
                <w:sz w:val="22"/>
                <w:szCs w:val="22"/>
              </w:rPr>
              <w:t>Working with WI Department of Corrections and/or Dane County Jail</w:t>
            </w:r>
          </w:p>
          <w:p w14:paraId="424B4BF2" w14:textId="4D40ED06" w:rsidR="003A784B" w:rsidRPr="00886333" w:rsidRDefault="003A784B">
            <w:pPr>
              <w:rPr>
                <w:rFonts w:ascii="Arial" w:hAnsi="Arial" w:cs="Arial"/>
                <w:color w:val="000000"/>
                <w:sz w:val="22"/>
                <w:szCs w:val="22"/>
              </w:rPr>
            </w:pPr>
          </w:p>
        </w:tc>
        <w:tc>
          <w:tcPr>
            <w:tcW w:w="2210" w:type="dxa"/>
            <w:noWrap/>
          </w:tcPr>
          <w:p w14:paraId="5DAD545C" w14:textId="6864A0AD" w:rsidR="003A784B" w:rsidRPr="00886333" w:rsidRDefault="003A784B" w:rsidP="00F569AF">
            <w:pPr>
              <w:jc w:val="center"/>
              <w:rPr>
                <w:rFonts w:ascii="Arial" w:hAnsi="Arial" w:cs="Arial"/>
                <w:b/>
                <w:bCs/>
                <w:color w:val="000000"/>
                <w:sz w:val="22"/>
                <w:szCs w:val="22"/>
              </w:rPr>
            </w:pPr>
            <w:r w:rsidRPr="00886333">
              <w:rPr>
                <w:rFonts w:ascii="Arial" w:hAnsi="Arial" w:cs="Arial"/>
                <w:b/>
                <w:bCs/>
                <w:color w:val="000000"/>
                <w:sz w:val="22"/>
                <w:szCs w:val="22"/>
              </w:rPr>
              <w:t>5%</w:t>
            </w:r>
          </w:p>
        </w:tc>
      </w:tr>
      <w:tr w:rsidR="003A784B" w:rsidRPr="00D43F9D" w14:paraId="0678F86F" w14:textId="77777777" w:rsidTr="00C103BB">
        <w:trPr>
          <w:trHeight w:val="600"/>
        </w:trPr>
        <w:tc>
          <w:tcPr>
            <w:tcW w:w="5030" w:type="dxa"/>
          </w:tcPr>
          <w:p w14:paraId="29363B73" w14:textId="77777777" w:rsidR="003A784B" w:rsidRPr="00886333" w:rsidRDefault="003A784B">
            <w:pPr>
              <w:rPr>
                <w:rFonts w:ascii="Arial" w:hAnsi="Arial" w:cs="Arial"/>
                <w:b/>
                <w:bCs/>
                <w:color w:val="000000"/>
                <w:sz w:val="22"/>
                <w:szCs w:val="22"/>
              </w:rPr>
            </w:pPr>
            <w:r w:rsidRPr="00886333">
              <w:rPr>
                <w:rFonts w:ascii="Arial" w:hAnsi="Arial" w:cs="Arial"/>
                <w:b/>
                <w:bCs/>
                <w:color w:val="000000"/>
                <w:sz w:val="22"/>
                <w:szCs w:val="22"/>
              </w:rPr>
              <w:t xml:space="preserve">Working with Target Population </w:t>
            </w:r>
          </w:p>
          <w:p w14:paraId="2C542160" w14:textId="77777777" w:rsidR="00886333" w:rsidRDefault="00886333" w:rsidP="00886333">
            <w:pPr>
              <w:pStyle w:val="ListParagraph"/>
              <w:numPr>
                <w:ilvl w:val="0"/>
                <w:numId w:val="59"/>
              </w:numPr>
              <w:rPr>
                <w:rFonts w:ascii="Arial" w:hAnsi="Arial" w:cs="Arial"/>
                <w:color w:val="000000"/>
                <w:sz w:val="22"/>
                <w:szCs w:val="22"/>
              </w:rPr>
            </w:pPr>
            <w:r w:rsidRPr="00886333">
              <w:rPr>
                <w:rFonts w:ascii="Arial" w:hAnsi="Arial" w:cs="Arial"/>
                <w:color w:val="000000"/>
                <w:sz w:val="22"/>
                <w:szCs w:val="22"/>
              </w:rPr>
              <w:t>Experience working with category one homeless households</w:t>
            </w:r>
          </w:p>
          <w:p w14:paraId="1ED6FD9C" w14:textId="56985079" w:rsidR="00886333" w:rsidRPr="00886333" w:rsidRDefault="00886333" w:rsidP="00886333">
            <w:pPr>
              <w:pStyle w:val="ListParagraph"/>
              <w:rPr>
                <w:rFonts w:ascii="Arial" w:hAnsi="Arial" w:cs="Arial"/>
                <w:color w:val="000000"/>
                <w:sz w:val="22"/>
                <w:szCs w:val="22"/>
              </w:rPr>
            </w:pPr>
          </w:p>
        </w:tc>
        <w:tc>
          <w:tcPr>
            <w:tcW w:w="2210" w:type="dxa"/>
            <w:noWrap/>
          </w:tcPr>
          <w:p w14:paraId="38CC08C3" w14:textId="764BC1BE" w:rsidR="003A784B" w:rsidRPr="00886333" w:rsidRDefault="00886333" w:rsidP="00F569AF">
            <w:pPr>
              <w:jc w:val="center"/>
              <w:rPr>
                <w:rFonts w:ascii="Arial" w:hAnsi="Arial" w:cs="Arial"/>
                <w:b/>
                <w:bCs/>
                <w:color w:val="000000"/>
                <w:sz w:val="22"/>
                <w:szCs w:val="22"/>
              </w:rPr>
            </w:pPr>
            <w:r w:rsidRPr="00886333">
              <w:rPr>
                <w:rFonts w:ascii="Arial" w:hAnsi="Arial" w:cs="Arial"/>
                <w:b/>
                <w:bCs/>
                <w:color w:val="000000"/>
                <w:sz w:val="22"/>
                <w:szCs w:val="22"/>
              </w:rPr>
              <w:t>10%</w:t>
            </w:r>
          </w:p>
        </w:tc>
      </w:tr>
      <w:tr w:rsidR="001D6881" w:rsidRPr="00D43F9D" w14:paraId="51D56BFC" w14:textId="77777777" w:rsidTr="00C103BB">
        <w:trPr>
          <w:trHeight w:val="600"/>
        </w:trPr>
        <w:tc>
          <w:tcPr>
            <w:tcW w:w="5030" w:type="dxa"/>
          </w:tcPr>
          <w:p w14:paraId="5D0D9039" w14:textId="36A5ABBB" w:rsidR="001D6065" w:rsidRPr="00C103BB" w:rsidRDefault="001D6881">
            <w:pPr>
              <w:rPr>
                <w:rFonts w:ascii="Arial" w:hAnsi="Arial" w:cs="Arial"/>
                <w:b/>
                <w:bCs/>
                <w:color w:val="000000"/>
                <w:sz w:val="22"/>
                <w:szCs w:val="22"/>
              </w:rPr>
            </w:pPr>
            <w:r w:rsidRPr="00C103BB">
              <w:rPr>
                <w:rFonts w:ascii="Arial" w:hAnsi="Arial" w:cs="Arial"/>
                <w:b/>
                <w:bCs/>
                <w:color w:val="000000"/>
                <w:sz w:val="22"/>
                <w:szCs w:val="22"/>
              </w:rPr>
              <w:t xml:space="preserve">Tenant </w:t>
            </w:r>
            <w:r w:rsidR="001D6065" w:rsidRPr="00C103BB">
              <w:rPr>
                <w:rFonts w:ascii="Arial" w:hAnsi="Arial" w:cs="Arial"/>
                <w:b/>
                <w:bCs/>
                <w:color w:val="000000"/>
                <w:sz w:val="22"/>
                <w:szCs w:val="22"/>
              </w:rPr>
              <w:t>Identification Process</w:t>
            </w:r>
          </w:p>
          <w:p w14:paraId="14A7DE09" w14:textId="25F86A0E" w:rsidR="001D6881" w:rsidRPr="00C103BB" w:rsidRDefault="001D6881" w:rsidP="007364E1">
            <w:pPr>
              <w:pStyle w:val="ListParagraph"/>
              <w:ind w:left="694"/>
              <w:rPr>
                <w:rFonts w:ascii="Arial" w:hAnsi="Arial" w:cs="Arial"/>
                <w:b/>
                <w:bCs/>
                <w:color w:val="000000"/>
                <w:sz w:val="22"/>
                <w:szCs w:val="22"/>
              </w:rPr>
            </w:pPr>
          </w:p>
        </w:tc>
        <w:tc>
          <w:tcPr>
            <w:tcW w:w="2210" w:type="dxa"/>
            <w:noWrap/>
          </w:tcPr>
          <w:p w14:paraId="06FDCE06" w14:textId="619BAAD7" w:rsidR="001D6881" w:rsidRPr="00C103BB" w:rsidRDefault="00F31487" w:rsidP="00F569AF">
            <w:pPr>
              <w:jc w:val="center"/>
              <w:rPr>
                <w:rFonts w:ascii="Arial" w:hAnsi="Arial" w:cs="Arial"/>
                <w:b/>
                <w:bCs/>
                <w:color w:val="000000"/>
                <w:sz w:val="22"/>
                <w:szCs w:val="22"/>
              </w:rPr>
            </w:pPr>
            <w:r w:rsidRPr="00C103BB">
              <w:rPr>
                <w:rFonts w:ascii="Arial" w:hAnsi="Arial" w:cs="Arial"/>
                <w:b/>
                <w:bCs/>
                <w:color w:val="000000"/>
                <w:sz w:val="22"/>
                <w:szCs w:val="22"/>
              </w:rPr>
              <w:t>1</w:t>
            </w:r>
            <w:r w:rsidR="000E1D27" w:rsidRPr="00C103BB">
              <w:rPr>
                <w:rFonts w:ascii="Arial" w:hAnsi="Arial" w:cs="Arial"/>
                <w:b/>
                <w:bCs/>
                <w:color w:val="000000"/>
                <w:sz w:val="22"/>
                <w:szCs w:val="22"/>
              </w:rPr>
              <w:t>5%</w:t>
            </w:r>
          </w:p>
        </w:tc>
      </w:tr>
      <w:tr w:rsidR="001D6881" w:rsidRPr="00D43F9D" w14:paraId="4A82807C" w14:textId="77777777" w:rsidTr="00C103BB">
        <w:trPr>
          <w:trHeight w:val="600"/>
        </w:trPr>
        <w:tc>
          <w:tcPr>
            <w:tcW w:w="5030" w:type="dxa"/>
            <w:hideMark/>
          </w:tcPr>
          <w:p w14:paraId="42F79F14" w14:textId="3683E2A8" w:rsidR="00C06C87" w:rsidRPr="00C103BB" w:rsidRDefault="001D6881" w:rsidP="00F569AF">
            <w:pPr>
              <w:rPr>
                <w:rFonts w:ascii="Arial" w:hAnsi="Arial" w:cs="Arial"/>
                <w:color w:val="000000"/>
                <w:sz w:val="22"/>
                <w:szCs w:val="22"/>
              </w:rPr>
            </w:pPr>
            <w:r w:rsidRPr="00C103BB">
              <w:rPr>
                <w:rFonts w:ascii="Arial" w:hAnsi="Arial" w:cs="Arial"/>
                <w:b/>
                <w:bCs/>
                <w:color w:val="000000"/>
                <w:sz w:val="22"/>
                <w:szCs w:val="22"/>
              </w:rPr>
              <w:t>Supportive Services</w:t>
            </w:r>
            <w:r w:rsidR="007364E1" w:rsidRPr="00C103BB">
              <w:rPr>
                <w:rFonts w:ascii="Arial" w:hAnsi="Arial" w:cs="Arial"/>
                <w:b/>
                <w:bCs/>
                <w:color w:val="000000"/>
                <w:sz w:val="22"/>
                <w:szCs w:val="22"/>
              </w:rPr>
              <w:t xml:space="preserve"> </w:t>
            </w:r>
            <w:r w:rsidR="00886333">
              <w:rPr>
                <w:rFonts w:ascii="Arial" w:hAnsi="Arial" w:cs="Arial"/>
                <w:b/>
                <w:bCs/>
                <w:color w:val="000000"/>
                <w:sz w:val="22"/>
                <w:szCs w:val="22"/>
              </w:rPr>
              <w:t>and Housing Stability</w:t>
            </w:r>
            <w:r w:rsidRPr="00C103BB">
              <w:rPr>
                <w:rFonts w:ascii="Arial" w:hAnsi="Arial" w:cs="Arial"/>
                <w:color w:val="000000"/>
                <w:sz w:val="22"/>
                <w:szCs w:val="22"/>
              </w:rPr>
              <w:t xml:space="preserve">              </w:t>
            </w:r>
          </w:p>
          <w:p w14:paraId="316337BB" w14:textId="77777777" w:rsidR="00F3509D" w:rsidRPr="00886333" w:rsidRDefault="00C06C87" w:rsidP="00886333">
            <w:pPr>
              <w:pStyle w:val="ListParagraph"/>
              <w:numPr>
                <w:ilvl w:val="0"/>
                <w:numId w:val="59"/>
              </w:numPr>
              <w:rPr>
                <w:rFonts w:ascii="Arial" w:hAnsi="Arial" w:cs="Arial"/>
                <w:color w:val="000000"/>
                <w:sz w:val="22"/>
                <w:szCs w:val="22"/>
              </w:rPr>
            </w:pPr>
            <w:r w:rsidRPr="00886333">
              <w:rPr>
                <w:rFonts w:ascii="Arial" w:hAnsi="Arial" w:cs="Arial"/>
                <w:color w:val="000000"/>
                <w:sz w:val="22"/>
                <w:szCs w:val="22"/>
              </w:rPr>
              <w:t>Trauma informed</w:t>
            </w:r>
            <w:r w:rsidR="001D6881" w:rsidRPr="00886333">
              <w:rPr>
                <w:rFonts w:ascii="Arial" w:hAnsi="Arial" w:cs="Arial"/>
                <w:color w:val="000000"/>
                <w:sz w:val="22"/>
                <w:szCs w:val="22"/>
              </w:rPr>
              <w:t xml:space="preserve"> </w:t>
            </w:r>
            <w:r w:rsidR="00F3509D" w:rsidRPr="00886333">
              <w:rPr>
                <w:rFonts w:ascii="Arial" w:hAnsi="Arial" w:cs="Arial"/>
                <w:color w:val="000000"/>
                <w:sz w:val="22"/>
                <w:szCs w:val="22"/>
              </w:rPr>
              <w:t>care</w:t>
            </w:r>
          </w:p>
          <w:p w14:paraId="7F05AB71" w14:textId="6F4B28A5" w:rsidR="001D6881" w:rsidRPr="00C103BB" w:rsidRDefault="001D6881" w:rsidP="00F569AF">
            <w:pPr>
              <w:rPr>
                <w:rFonts w:ascii="Arial" w:hAnsi="Arial" w:cs="Arial"/>
                <w:color w:val="000000"/>
                <w:sz w:val="22"/>
                <w:szCs w:val="22"/>
              </w:rPr>
            </w:pPr>
            <w:r w:rsidRPr="00C103BB">
              <w:rPr>
                <w:rFonts w:ascii="Arial" w:hAnsi="Arial" w:cs="Arial"/>
                <w:color w:val="000000"/>
                <w:sz w:val="22"/>
                <w:szCs w:val="22"/>
              </w:rPr>
              <w:t xml:space="preserve">   </w:t>
            </w:r>
          </w:p>
          <w:p w14:paraId="2A78D12C" w14:textId="2152C2BE" w:rsidR="00B4261A" w:rsidRPr="00C103BB" w:rsidRDefault="00B4261A" w:rsidP="00F569AF">
            <w:pPr>
              <w:rPr>
                <w:rFonts w:ascii="Arial" w:hAnsi="Arial" w:cs="Arial"/>
                <w:b/>
                <w:bCs/>
                <w:color w:val="000000"/>
                <w:sz w:val="22"/>
                <w:szCs w:val="22"/>
              </w:rPr>
            </w:pPr>
          </w:p>
        </w:tc>
        <w:tc>
          <w:tcPr>
            <w:tcW w:w="2210" w:type="dxa"/>
            <w:noWrap/>
            <w:hideMark/>
          </w:tcPr>
          <w:p w14:paraId="77FD4665" w14:textId="4B991248" w:rsidR="00C06C87" w:rsidRPr="00C103BB" w:rsidRDefault="00886333" w:rsidP="001D6881">
            <w:pPr>
              <w:jc w:val="center"/>
              <w:rPr>
                <w:rFonts w:ascii="Arial" w:hAnsi="Arial" w:cs="Arial"/>
                <w:b/>
                <w:bCs/>
                <w:color w:val="000000"/>
                <w:sz w:val="22"/>
                <w:szCs w:val="22"/>
              </w:rPr>
            </w:pPr>
            <w:r>
              <w:rPr>
                <w:rFonts w:ascii="Arial" w:hAnsi="Arial" w:cs="Arial"/>
                <w:b/>
                <w:bCs/>
                <w:color w:val="000000"/>
                <w:sz w:val="22"/>
                <w:szCs w:val="22"/>
              </w:rPr>
              <w:t>15</w:t>
            </w:r>
            <w:r w:rsidR="007364E1" w:rsidRPr="00C103BB">
              <w:rPr>
                <w:rFonts w:ascii="Arial" w:hAnsi="Arial" w:cs="Arial"/>
                <w:b/>
                <w:bCs/>
                <w:color w:val="000000"/>
                <w:sz w:val="22"/>
                <w:szCs w:val="22"/>
              </w:rPr>
              <w:t>%</w:t>
            </w:r>
          </w:p>
        </w:tc>
      </w:tr>
      <w:tr w:rsidR="00886333" w:rsidRPr="00D43F9D" w14:paraId="08052BB9" w14:textId="77777777" w:rsidTr="00C103BB">
        <w:trPr>
          <w:trHeight w:val="600"/>
        </w:trPr>
        <w:tc>
          <w:tcPr>
            <w:tcW w:w="5030" w:type="dxa"/>
          </w:tcPr>
          <w:p w14:paraId="279E5ACB" w14:textId="77777777" w:rsidR="00886333" w:rsidRDefault="00886333" w:rsidP="00F569AF">
            <w:pPr>
              <w:rPr>
                <w:rFonts w:ascii="Arial" w:hAnsi="Arial" w:cs="Arial"/>
                <w:b/>
                <w:bCs/>
                <w:color w:val="000000"/>
                <w:sz w:val="22"/>
                <w:szCs w:val="22"/>
              </w:rPr>
            </w:pPr>
            <w:r>
              <w:rPr>
                <w:rFonts w:ascii="Arial" w:hAnsi="Arial" w:cs="Arial"/>
                <w:b/>
                <w:bCs/>
                <w:color w:val="000000"/>
                <w:sz w:val="22"/>
                <w:szCs w:val="22"/>
              </w:rPr>
              <w:t>Community Connections &amp; Neighborhood Integration</w:t>
            </w:r>
          </w:p>
          <w:p w14:paraId="671229A7" w14:textId="03DBF04D" w:rsidR="00886333" w:rsidRPr="00886333" w:rsidRDefault="00886333" w:rsidP="00F569AF">
            <w:pPr>
              <w:rPr>
                <w:rFonts w:ascii="Arial" w:hAnsi="Arial" w:cs="Arial"/>
                <w:b/>
                <w:bCs/>
                <w:color w:val="000000"/>
                <w:sz w:val="22"/>
                <w:szCs w:val="22"/>
              </w:rPr>
            </w:pPr>
          </w:p>
        </w:tc>
        <w:tc>
          <w:tcPr>
            <w:tcW w:w="2210" w:type="dxa"/>
            <w:noWrap/>
          </w:tcPr>
          <w:p w14:paraId="3ED4E294" w14:textId="24E0BB16" w:rsidR="00886333" w:rsidRPr="00886333" w:rsidRDefault="00886333" w:rsidP="001D6881">
            <w:pPr>
              <w:jc w:val="center"/>
              <w:rPr>
                <w:rFonts w:ascii="Arial" w:hAnsi="Arial" w:cs="Arial"/>
                <w:b/>
                <w:bCs/>
                <w:color w:val="000000"/>
                <w:sz w:val="22"/>
                <w:szCs w:val="22"/>
              </w:rPr>
            </w:pPr>
            <w:r w:rsidRPr="00886333">
              <w:rPr>
                <w:rFonts w:ascii="Arial" w:hAnsi="Arial" w:cs="Arial"/>
                <w:b/>
                <w:bCs/>
                <w:color w:val="000000"/>
                <w:sz w:val="22"/>
                <w:szCs w:val="22"/>
              </w:rPr>
              <w:t>10%</w:t>
            </w:r>
          </w:p>
        </w:tc>
      </w:tr>
      <w:tr w:rsidR="001D6881" w:rsidRPr="00D43F9D" w14:paraId="22635BAB" w14:textId="77777777" w:rsidTr="00C103BB">
        <w:trPr>
          <w:trHeight w:val="600"/>
        </w:trPr>
        <w:tc>
          <w:tcPr>
            <w:tcW w:w="5030" w:type="dxa"/>
            <w:hideMark/>
          </w:tcPr>
          <w:p w14:paraId="64D81428" w14:textId="2EB32498" w:rsidR="00F31487" w:rsidRPr="00C103BB" w:rsidRDefault="001D6881" w:rsidP="00F569AF">
            <w:pPr>
              <w:rPr>
                <w:rFonts w:ascii="Arial" w:hAnsi="Arial" w:cs="Arial"/>
                <w:b/>
                <w:color w:val="000000"/>
                <w:sz w:val="22"/>
                <w:szCs w:val="22"/>
              </w:rPr>
            </w:pPr>
            <w:r w:rsidRPr="00C103BB">
              <w:rPr>
                <w:rFonts w:ascii="Arial" w:hAnsi="Arial" w:cs="Arial"/>
                <w:b/>
                <w:color w:val="000000"/>
                <w:sz w:val="22"/>
                <w:szCs w:val="22"/>
              </w:rPr>
              <w:t>Development Team</w:t>
            </w:r>
            <w:r w:rsidR="00886333">
              <w:rPr>
                <w:rFonts w:ascii="Arial" w:hAnsi="Arial" w:cs="Arial"/>
                <w:b/>
                <w:color w:val="000000"/>
                <w:sz w:val="22"/>
                <w:szCs w:val="22"/>
              </w:rPr>
              <w:t xml:space="preserve"> &amp; Property Management</w:t>
            </w:r>
            <w:r w:rsidRPr="00C103BB">
              <w:rPr>
                <w:rFonts w:ascii="Arial" w:hAnsi="Arial" w:cs="Arial"/>
                <w:b/>
                <w:color w:val="000000"/>
                <w:sz w:val="22"/>
                <w:szCs w:val="22"/>
              </w:rPr>
              <w:t xml:space="preserve"> Capabilities</w:t>
            </w:r>
            <w:r w:rsidR="00886333">
              <w:rPr>
                <w:rFonts w:ascii="Arial" w:hAnsi="Arial" w:cs="Arial"/>
                <w:b/>
                <w:color w:val="000000"/>
                <w:sz w:val="22"/>
                <w:szCs w:val="22"/>
              </w:rPr>
              <w:t xml:space="preserve">, </w:t>
            </w:r>
            <w:r w:rsidR="00F31487" w:rsidRPr="00C103BB">
              <w:rPr>
                <w:rFonts w:ascii="Arial" w:hAnsi="Arial" w:cs="Arial"/>
                <w:b/>
                <w:color w:val="000000"/>
                <w:sz w:val="22"/>
                <w:szCs w:val="22"/>
              </w:rPr>
              <w:t>Experience</w:t>
            </w:r>
            <w:r w:rsidR="00886333">
              <w:rPr>
                <w:rFonts w:ascii="Arial" w:hAnsi="Arial" w:cs="Arial"/>
                <w:b/>
                <w:color w:val="000000"/>
                <w:sz w:val="22"/>
                <w:szCs w:val="22"/>
              </w:rPr>
              <w:t>,</w:t>
            </w:r>
            <w:r w:rsidR="00F31487" w:rsidRPr="00C103BB">
              <w:rPr>
                <w:rFonts w:ascii="Arial" w:hAnsi="Arial" w:cs="Arial"/>
                <w:b/>
                <w:color w:val="000000"/>
                <w:sz w:val="22"/>
                <w:szCs w:val="22"/>
              </w:rPr>
              <w:t xml:space="preserve"> and Qualifications</w:t>
            </w:r>
          </w:p>
          <w:p w14:paraId="16F84E20" w14:textId="77777777" w:rsidR="00F3509D" w:rsidRPr="00C103BB" w:rsidRDefault="00F3509D" w:rsidP="00F569AF">
            <w:pPr>
              <w:rPr>
                <w:rFonts w:ascii="Arial" w:hAnsi="Arial" w:cs="Arial"/>
                <w:b/>
                <w:color w:val="000000"/>
                <w:sz w:val="22"/>
                <w:szCs w:val="22"/>
              </w:rPr>
            </w:pPr>
          </w:p>
          <w:p w14:paraId="0B87EF30" w14:textId="178F05A4" w:rsidR="00B4261A" w:rsidRPr="00C103BB" w:rsidRDefault="00B4261A" w:rsidP="00F569AF">
            <w:pPr>
              <w:rPr>
                <w:rFonts w:ascii="Arial" w:hAnsi="Arial" w:cs="Arial"/>
                <w:color w:val="000000"/>
                <w:sz w:val="22"/>
                <w:szCs w:val="22"/>
              </w:rPr>
            </w:pPr>
          </w:p>
        </w:tc>
        <w:tc>
          <w:tcPr>
            <w:tcW w:w="2210" w:type="dxa"/>
            <w:noWrap/>
            <w:hideMark/>
          </w:tcPr>
          <w:p w14:paraId="78EFCB9E" w14:textId="0578BC49" w:rsidR="001D6881" w:rsidRPr="00C103BB" w:rsidRDefault="00E87D30" w:rsidP="00F569AF">
            <w:pPr>
              <w:jc w:val="center"/>
              <w:rPr>
                <w:rFonts w:ascii="Arial" w:hAnsi="Arial" w:cs="Arial"/>
                <w:b/>
                <w:bCs/>
                <w:color w:val="000000"/>
                <w:sz w:val="22"/>
                <w:szCs w:val="22"/>
              </w:rPr>
            </w:pPr>
            <w:r w:rsidRPr="00C103BB">
              <w:rPr>
                <w:rFonts w:ascii="Arial" w:hAnsi="Arial" w:cs="Arial"/>
                <w:b/>
                <w:bCs/>
                <w:color w:val="000000"/>
                <w:sz w:val="22"/>
                <w:szCs w:val="22"/>
              </w:rPr>
              <w:t>1</w:t>
            </w:r>
            <w:r w:rsidR="00886333">
              <w:rPr>
                <w:rFonts w:ascii="Arial" w:hAnsi="Arial" w:cs="Arial"/>
                <w:b/>
                <w:bCs/>
                <w:color w:val="000000"/>
                <w:sz w:val="22"/>
                <w:szCs w:val="22"/>
              </w:rPr>
              <w:t>0</w:t>
            </w:r>
            <w:r w:rsidR="007364E1" w:rsidRPr="00C103BB">
              <w:rPr>
                <w:rFonts w:ascii="Arial" w:hAnsi="Arial" w:cs="Arial"/>
                <w:b/>
                <w:bCs/>
                <w:color w:val="000000"/>
                <w:sz w:val="22"/>
                <w:szCs w:val="22"/>
              </w:rPr>
              <w:t>%</w:t>
            </w:r>
          </w:p>
        </w:tc>
      </w:tr>
      <w:tr w:rsidR="000D38AF" w:rsidRPr="00D43F9D" w14:paraId="12B218F1" w14:textId="77777777" w:rsidTr="00C103BB">
        <w:trPr>
          <w:trHeight w:val="600"/>
        </w:trPr>
        <w:tc>
          <w:tcPr>
            <w:tcW w:w="5030" w:type="dxa"/>
          </w:tcPr>
          <w:p w14:paraId="5F66438D" w14:textId="731B464D" w:rsidR="000D38AF" w:rsidRPr="00C103BB" w:rsidRDefault="007364E1" w:rsidP="00F569AF">
            <w:pPr>
              <w:rPr>
                <w:rFonts w:ascii="Arial" w:hAnsi="Arial" w:cs="Arial"/>
                <w:b/>
                <w:color w:val="000000"/>
                <w:sz w:val="22"/>
                <w:szCs w:val="22"/>
              </w:rPr>
            </w:pPr>
            <w:r w:rsidRPr="00C103BB">
              <w:rPr>
                <w:rFonts w:ascii="Arial" w:hAnsi="Arial" w:cs="Arial"/>
                <w:b/>
                <w:color w:val="000000"/>
                <w:sz w:val="22"/>
                <w:szCs w:val="22"/>
              </w:rPr>
              <w:t>Project Readiness</w:t>
            </w:r>
            <w:r w:rsidR="00886333">
              <w:rPr>
                <w:rFonts w:ascii="Arial" w:hAnsi="Arial" w:cs="Arial"/>
                <w:b/>
                <w:color w:val="000000"/>
                <w:sz w:val="22"/>
                <w:szCs w:val="22"/>
              </w:rPr>
              <w:t xml:space="preserve"> &amp; Timeline</w:t>
            </w:r>
          </w:p>
          <w:p w14:paraId="5A02B7DF" w14:textId="508A297B" w:rsidR="00B4261A" w:rsidRPr="00C103BB" w:rsidRDefault="00B4261A" w:rsidP="00F569AF">
            <w:pPr>
              <w:rPr>
                <w:rFonts w:ascii="Arial" w:hAnsi="Arial" w:cs="Arial"/>
                <w:b/>
                <w:color w:val="000000"/>
                <w:sz w:val="22"/>
                <w:szCs w:val="22"/>
              </w:rPr>
            </w:pPr>
          </w:p>
        </w:tc>
        <w:tc>
          <w:tcPr>
            <w:tcW w:w="2210" w:type="dxa"/>
            <w:noWrap/>
          </w:tcPr>
          <w:p w14:paraId="3554D668" w14:textId="1302631E" w:rsidR="000D38AF" w:rsidRPr="00C103BB" w:rsidRDefault="007364E1" w:rsidP="00F569AF">
            <w:pPr>
              <w:jc w:val="center"/>
              <w:rPr>
                <w:rFonts w:ascii="Arial" w:hAnsi="Arial" w:cs="Arial"/>
                <w:b/>
                <w:bCs/>
                <w:color w:val="000000"/>
                <w:sz w:val="22"/>
                <w:szCs w:val="22"/>
              </w:rPr>
            </w:pPr>
            <w:r w:rsidRPr="00C103BB">
              <w:rPr>
                <w:rFonts w:ascii="Arial" w:hAnsi="Arial" w:cs="Arial"/>
                <w:b/>
                <w:bCs/>
                <w:color w:val="000000"/>
                <w:sz w:val="22"/>
                <w:szCs w:val="22"/>
              </w:rPr>
              <w:t>10%</w:t>
            </w:r>
          </w:p>
        </w:tc>
      </w:tr>
      <w:tr w:rsidR="001D6881" w:rsidRPr="00D43F9D" w14:paraId="289D5F95" w14:textId="77777777" w:rsidTr="00C103BB">
        <w:trPr>
          <w:trHeight w:val="315"/>
        </w:trPr>
        <w:tc>
          <w:tcPr>
            <w:tcW w:w="5030" w:type="dxa"/>
          </w:tcPr>
          <w:p w14:paraId="17C5419E" w14:textId="77777777" w:rsidR="001D6881" w:rsidRPr="00C103BB" w:rsidRDefault="001D6881" w:rsidP="00F569AF">
            <w:pPr>
              <w:rPr>
                <w:rFonts w:ascii="Arial" w:hAnsi="Arial" w:cs="Arial"/>
                <w:b/>
                <w:bCs/>
                <w:color w:val="000000"/>
                <w:sz w:val="22"/>
                <w:szCs w:val="22"/>
              </w:rPr>
            </w:pPr>
            <w:r w:rsidRPr="00C103BB">
              <w:rPr>
                <w:rFonts w:ascii="Arial" w:hAnsi="Arial" w:cs="Arial"/>
                <w:b/>
                <w:bCs/>
                <w:color w:val="000000"/>
                <w:sz w:val="22"/>
                <w:szCs w:val="22"/>
              </w:rPr>
              <w:t>TOTAL</w:t>
            </w:r>
          </w:p>
          <w:p w14:paraId="7A6C6DA9" w14:textId="4ED9E223" w:rsidR="00F3509D" w:rsidRPr="00C103BB" w:rsidRDefault="00F3509D" w:rsidP="00F569AF">
            <w:pPr>
              <w:rPr>
                <w:rFonts w:ascii="Arial" w:hAnsi="Arial" w:cs="Arial"/>
                <w:b/>
                <w:bCs/>
                <w:color w:val="000000"/>
                <w:sz w:val="22"/>
                <w:szCs w:val="22"/>
              </w:rPr>
            </w:pPr>
          </w:p>
        </w:tc>
        <w:tc>
          <w:tcPr>
            <w:tcW w:w="2210" w:type="dxa"/>
            <w:noWrap/>
          </w:tcPr>
          <w:p w14:paraId="2CB7F777" w14:textId="66A71213" w:rsidR="001D6881" w:rsidRPr="00C103BB" w:rsidRDefault="00A32B21" w:rsidP="00F569AF">
            <w:pPr>
              <w:jc w:val="center"/>
              <w:rPr>
                <w:rFonts w:ascii="Arial" w:hAnsi="Arial" w:cs="Arial"/>
                <w:b/>
                <w:bCs/>
                <w:color w:val="000000"/>
                <w:sz w:val="22"/>
                <w:szCs w:val="22"/>
              </w:rPr>
            </w:pPr>
            <w:r w:rsidRPr="00C103BB">
              <w:rPr>
                <w:rFonts w:ascii="Arial" w:hAnsi="Arial" w:cs="Arial"/>
                <w:b/>
                <w:bCs/>
                <w:color w:val="000000"/>
                <w:sz w:val="22"/>
                <w:szCs w:val="22"/>
              </w:rPr>
              <w:t>100%</w:t>
            </w:r>
          </w:p>
        </w:tc>
      </w:tr>
    </w:tbl>
    <w:p w14:paraId="21089D64" w14:textId="77777777" w:rsidR="00F569AF" w:rsidRPr="00D43F9D" w:rsidRDefault="00F569AF" w:rsidP="00F569AF">
      <w:pPr>
        <w:spacing w:after="0" w:line="240" w:lineRule="auto"/>
        <w:rPr>
          <w:rFonts w:ascii="Arial" w:eastAsia="Times New Roman" w:hAnsi="Arial" w:cs="Arial"/>
          <w:b/>
          <w:sz w:val="24"/>
          <w:szCs w:val="20"/>
        </w:rPr>
      </w:pPr>
    </w:p>
    <w:p w14:paraId="628AD1D4" w14:textId="77777777" w:rsidR="00F569AF" w:rsidRPr="00F569AF" w:rsidRDefault="00F569AF" w:rsidP="00F569AF">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Project Description</w:t>
      </w:r>
    </w:p>
    <w:p w14:paraId="02A09D51" w14:textId="0C3DE5C4" w:rsidR="00F569AF" w:rsidRDefault="00F569AF" w:rsidP="00F569AF">
      <w:pPr>
        <w:spacing w:after="0" w:line="240" w:lineRule="auto"/>
        <w:rPr>
          <w:rFonts w:ascii="Arial" w:hAnsi="Arial" w:cs="Arial"/>
        </w:rPr>
      </w:pPr>
      <w:r w:rsidRPr="00F569AF">
        <w:rPr>
          <w:rFonts w:ascii="Arial" w:eastAsia="Times New Roman" w:hAnsi="Arial" w:cs="Arial"/>
        </w:rPr>
        <w:t>Application</w:t>
      </w:r>
      <w:r w:rsidR="00792B1C">
        <w:rPr>
          <w:rFonts w:ascii="Arial" w:eastAsia="Times New Roman" w:hAnsi="Arial" w:cs="Arial"/>
        </w:rPr>
        <w:t>s</w:t>
      </w:r>
      <w:r w:rsidRPr="00F569AF">
        <w:rPr>
          <w:rFonts w:ascii="Arial" w:eastAsia="Times New Roman" w:hAnsi="Arial" w:cs="Arial"/>
        </w:rPr>
        <w:t xml:space="preserve"> should provide a detailed description of the </w:t>
      </w:r>
      <w:r w:rsidR="00AF630E">
        <w:rPr>
          <w:rFonts w:ascii="Arial" w:eastAsia="Times New Roman" w:hAnsi="Arial" w:cs="Arial"/>
        </w:rPr>
        <w:t>proposed project</w:t>
      </w:r>
      <w:r w:rsidRPr="00F569AF">
        <w:rPr>
          <w:rFonts w:ascii="Arial" w:eastAsia="Times New Roman" w:hAnsi="Arial" w:cs="Arial"/>
        </w:rPr>
        <w:t xml:space="preserve"> </w:t>
      </w:r>
      <w:r w:rsidR="00511D67">
        <w:rPr>
          <w:rFonts w:ascii="Arial" w:eastAsia="Times New Roman" w:hAnsi="Arial" w:cs="Arial"/>
        </w:rPr>
        <w:t>requesting</w:t>
      </w:r>
      <w:r w:rsidRPr="00F569AF">
        <w:rPr>
          <w:rFonts w:ascii="Arial" w:eastAsia="Times New Roman" w:hAnsi="Arial" w:cs="Arial"/>
        </w:rPr>
        <w:t xml:space="preserve"> county support.  Application</w:t>
      </w:r>
      <w:r w:rsidR="00792B1C">
        <w:rPr>
          <w:rFonts w:ascii="Arial" w:eastAsia="Times New Roman" w:hAnsi="Arial" w:cs="Arial"/>
        </w:rPr>
        <w:t>s</w:t>
      </w:r>
      <w:r w:rsidRPr="00F569AF">
        <w:rPr>
          <w:rFonts w:ascii="Arial" w:eastAsia="Times New Roman" w:hAnsi="Arial" w:cs="Arial"/>
        </w:rPr>
        <w:t xml:space="preserve"> should include planned location, zoning, local engagement for project, number of and size of units, </w:t>
      </w:r>
      <w:r w:rsidR="00ED1D08">
        <w:rPr>
          <w:rFonts w:ascii="Arial" w:eastAsia="Times New Roman" w:hAnsi="Arial" w:cs="Arial"/>
        </w:rPr>
        <w:t xml:space="preserve">eligibility for </w:t>
      </w:r>
      <w:r w:rsidR="00AD2BAB">
        <w:rPr>
          <w:rFonts w:ascii="Arial" w:eastAsia="Times New Roman" w:hAnsi="Arial" w:cs="Arial"/>
        </w:rPr>
        <w:t xml:space="preserve">local municipal affordable housing funding, </w:t>
      </w:r>
      <w:r w:rsidR="009E48C1">
        <w:rPr>
          <w:rFonts w:ascii="Arial" w:eastAsia="Times New Roman" w:hAnsi="Arial" w:cs="Arial"/>
        </w:rPr>
        <w:t>rehabilitation</w:t>
      </w:r>
      <w:r w:rsidR="009E48C1" w:rsidRPr="00F569AF">
        <w:rPr>
          <w:rFonts w:ascii="Arial" w:eastAsia="Times New Roman" w:hAnsi="Arial" w:cs="Arial"/>
        </w:rPr>
        <w:t xml:space="preserve"> </w:t>
      </w:r>
      <w:r w:rsidRPr="00F569AF">
        <w:rPr>
          <w:rFonts w:ascii="Arial" w:eastAsia="Times New Roman" w:hAnsi="Arial" w:cs="Arial"/>
        </w:rPr>
        <w:t>costs, pro</w:t>
      </w:r>
      <w:r w:rsidR="000920F9">
        <w:rPr>
          <w:rFonts w:ascii="Arial" w:eastAsia="Times New Roman" w:hAnsi="Arial" w:cs="Arial"/>
        </w:rPr>
        <w:t xml:space="preserve"> </w:t>
      </w:r>
      <w:r w:rsidRPr="00F569AF">
        <w:rPr>
          <w:rFonts w:ascii="Arial" w:eastAsia="Times New Roman" w:hAnsi="Arial" w:cs="Arial"/>
        </w:rPr>
        <w:t xml:space="preserve">forma showing </w:t>
      </w:r>
      <w:r w:rsidRPr="00F569AF">
        <w:rPr>
          <w:rFonts w:ascii="Arial" w:hAnsi="Arial" w:cs="Arial"/>
        </w:rPr>
        <w:t xml:space="preserve">projected operating costs and revenues, and the minimum amount of </w:t>
      </w:r>
      <w:r w:rsidR="009E48C1">
        <w:rPr>
          <w:rFonts w:ascii="Arial" w:hAnsi="Arial" w:cs="Arial"/>
        </w:rPr>
        <w:t>c</w:t>
      </w:r>
      <w:r w:rsidRPr="00F569AF">
        <w:rPr>
          <w:rFonts w:ascii="Arial" w:hAnsi="Arial" w:cs="Arial"/>
        </w:rPr>
        <w:t>ounty funding necessary to complete the project.</w:t>
      </w:r>
      <w:r w:rsidR="00520DA0">
        <w:rPr>
          <w:rFonts w:ascii="Arial" w:hAnsi="Arial" w:cs="Arial"/>
        </w:rPr>
        <w:t xml:space="preserve">  The project description should provide details on</w:t>
      </w:r>
      <w:r w:rsidR="00305C50">
        <w:rPr>
          <w:rFonts w:ascii="Arial" w:hAnsi="Arial" w:cs="Arial"/>
        </w:rPr>
        <w:t xml:space="preserve"> how the project will </w:t>
      </w:r>
      <w:r w:rsidR="0083612D">
        <w:rPr>
          <w:rFonts w:ascii="Arial" w:hAnsi="Arial" w:cs="Arial"/>
        </w:rPr>
        <w:t xml:space="preserve">incorporate </w:t>
      </w:r>
      <w:r w:rsidR="00520DA0">
        <w:rPr>
          <w:rFonts w:ascii="Arial" w:hAnsi="Arial" w:cs="Arial"/>
        </w:rPr>
        <w:t>trauma informed</w:t>
      </w:r>
      <w:r w:rsidR="0083612D">
        <w:rPr>
          <w:rFonts w:ascii="Arial" w:hAnsi="Arial" w:cs="Arial"/>
        </w:rPr>
        <w:t xml:space="preserve"> design</w:t>
      </w:r>
      <w:r w:rsidR="00520DA0">
        <w:rPr>
          <w:rFonts w:ascii="Arial" w:hAnsi="Arial" w:cs="Arial"/>
        </w:rPr>
        <w:t xml:space="preserve">.  </w:t>
      </w:r>
    </w:p>
    <w:p w14:paraId="6DDDE045" w14:textId="77777777" w:rsidR="00407413" w:rsidRDefault="00407413" w:rsidP="00F569AF">
      <w:pPr>
        <w:spacing w:after="0" w:line="240" w:lineRule="auto"/>
        <w:rPr>
          <w:rFonts w:ascii="Arial" w:hAnsi="Arial" w:cs="Arial"/>
        </w:rPr>
      </w:pPr>
    </w:p>
    <w:p w14:paraId="0D739EC9" w14:textId="00638286" w:rsidR="00407413" w:rsidRDefault="00407413" w:rsidP="00F569AF">
      <w:pPr>
        <w:spacing w:after="0" w:line="240" w:lineRule="auto"/>
        <w:rPr>
          <w:rFonts w:ascii="Arial" w:hAnsi="Arial" w:cs="Arial"/>
        </w:rPr>
      </w:pPr>
      <w:r>
        <w:rPr>
          <w:rFonts w:ascii="Arial" w:hAnsi="Arial" w:cs="Arial"/>
        </w:rPr>
        <w:t xml:space="preserve">Projects </w:t>
      </w:r>
      <w:r w:rsidR="00756A7F">
        <w:rPr>
          <w:rFonts w:ascii="Arial" w:hAnsi="Arial" w:cs="Arial"/>
        </w:rPr>
        <w:t>working with supportive services provider(s)</w:t>
      </w:r>
      <w:r w:rsidR="0083612D">
        <w:rPr>
          <w:rFonts w:ascii="Arial" w:hAnsi="Arial" w:cs="Arial"/>
        </w:rPr>
        <w:t xml:space="preserve"> and/or peer support advocate(s) </w:t>
      </w:r>
      <w:r w:rsidR="00756A7F">
        <w:rPr>
          <w:rFonts w:ascii="Arial" w:hAnsi="Arial" w:cs="Arial"/>
        </w:rPr>
        <w:t>who currently provide housing support</w:t>
      </w:r>
      <w:r w:rsidR="00305C50">
        <w:rPr>
          <w:rFonts w:ascii="Arial" w:hAnsi="Arial" w:cs="Arial"/>
        </w:rPr>
        <w:t>,</w:t>
      </w:r>
      <w:r w:rsidR="00756A7F">
        <w:rPr>
          <w:rFonts w:ascii="Arial" w:hAnsi="Arial" w:cs="Arial"/>
        </w:rPr>
        <w:t xml:space="preserve"> case management, housing navigation services, and/or rapid rehousing services with residents who are literally homeless should submit a signed letter of support</w:t>
      </w:r>
      <w:r w:rsidR="00305C50">
        <w:rPr>
          <w:rFonts w:ascii="Arial" w:hAnsi="Arial" w:cs="Arial"/>
        </w:rPr>
        <w:t xml:space="preserve"> that the services provider has reviewed and agreed to what has been submitted in the application</w:t>
      </w:r>
      <w:r w:rsidR="00756A7F">
        <w:rPr>
          <w:rFonts w:ascii="Arial" w:hAnsi="Arial" w:cs="Arial"/>
        </w:rPr>
        <w:t xml:space="preserve"> to qualify for scoring points. </w:t>
      </w:r>
    </w:p>
    <w:p w14:paraId="66A9302E" w14:textId="77777777" w:rsidR="00756A7F" w:rsidRDefault="00756A7F" w:rsidP="00F569AF">
      <w:pPr>
        <w:spacing w:after="0" w:line="240" w:lineRule="auto"/>
        <w:rPr>
          <w:rFonts w:ascii="Arial" w:hAnsi="Arial" w:cs="Arial"/>
        </w:rPr>
      </w:pPr>
    </w:p>
    <w:p w14:paraId="2B510FF0" w14:textId="43D096D2" w:rsidR="00E26D60" w:rsidRDefault="00E26D60" w:rsidP="00F569AF">
      <w:pPr>
        <w:spacing w:after="0" w:line="240" w:lineRule="auto"/>
        <w:rPr>
          <w:rFonts w:ascii="Arial" w:eastAsia="Times New Roman" w:hAnsi="Arial" w:cs="Arial"/>
        </w:rPr>
      </w:pPr>
      <w:r>
        <w:rPr>
          <w:rFonts w:ascii="Arial" w:hAnsi="Arial" w:cs="Arial"/>
        </w:rPr>
        <w:t xml:space="preserve">Projects working directly with </w:t>
      </w:r>
      <w:r w:rsidR="00733F6C">
        <w:rPr>
          <w:rFonts w:ascii="Arial" w:hAnsi="Arial" w:cs="Arial"/>
        </w:rPr>
        <w:t xml:space="preserve">potential project tenants who currently reside within </w:t>
      </w:r>
      <w:r>
        <w:rPr>
          <w:rFonts w:ascii="Arial" w:hAnsi="Arial" w:cs="Arial"/>
        </w:rPr>
        <w:t>Wisconsin Department of Corrections</w:t>
      </w:r>
      <w:r w:rsidR="00733F6C">
        <w:rPr>
          <w:rFonts w:ascii="Arial" w:hAnsi="Arial" w:cs="Arial"/>
        </w:rPr>
        <w:t xml:space="preserve"> (DOC) facilities</w:t>
      </w:r>
      <w:r>
        <w:rPr>
          <w:rFonts w:ascii="Arial" w:hAnsi="Arial" w:cs="Arial"/>
        </w:rPr>
        <w:t xml:space="preserve"> or</w:t>
      </w:r>
      <w:r w:rsidR="00733F6C">
        <w:rPr>
          <w:rFonts w:ascii="Arial" w:hAnsi="Arial" w:cs="Arial"/>
        </w:rPr>
        <w:t xml:space="preserve"> the</w:t>
      </w:r>
      <w:r>
        <w:rPr>
          <w:rFonts w:ascii="Arial" w:hAnsi="Arial" w:cs="Arial"/>
        </w:rPr>
        <w:t xml:space="preserve"> Dane County Jail</w:t>
      </w:r>
      <w:r w:rsidR="00733F6C">
        <w:rPr>
          <w:rFonts w:ascii="Arial" w:hAnsi="Arial" w:cs="Arial"/>
        </w:rPr>
        <w:t xml:space="preserve"> (DCJ)</w:t>
      </w:r>
      <w:r>
        <w:rPr>
          <w:rFonts w:ascii="Arial" w:hAnsi="Arial" w:cs="Arial"/>
        </w:rPr>
        <w:t xml:space="preserve"> prior to release</w:t>
      </w:r>
      <w:r w:rsidR="0083612D">
        <w:rPr>
          <w:rFonts w:ascii="Arial" w:hAnsi="Arial" w:cs="Arial"/>
        </w:rPr>
        <w:t xml:space="preserve"> who were homeless upon entry</w:t>
      </w:r>
      <w:r>
        <w:rPr>
          <w:rFonts w:ascii="Arial" w:hAnsi="Arial" w:cs="Arial"/>
        </w:rPr>
        <w:t xml:space="preserve"> will receive</w:t>
      </w:r>
      <w:r w:rsidR="00B378F0">
        <w:rPr>
          <w:rFonts w:ascii="Arial" w:hAnsi="Arial" w:cs="Arial"/>
        </w:rPr>
        <w:t xml:space="preserve"> up to</w:t>
      </w:r>
      <w:r w:rsidR="00733F6C">
        <w:rPr>
          <w:rFonts w:ascii="Arial" w:hAnsi="Arial" w:cs="Arial"/>
        </w:rPr>
        <w:t xml:space="preserve"> five</w:t>
      </w:r>
      <w:r>
        <w:rPr>
          <w:rFonts w:ascii="Arial" w:hAnsi="Arial" w:cs="Arial"/>
        </w:rPr>
        <w:t xml:space="preserve"> </w:t>
      </w:r>
      <w:r w:rsidR="00733F6C">
        <w:rPr>
          <w:rFonts w:ascii="Arial" w:hAnsi="Arial" w:cs="Arial"/>
        </w:rPr>
        <w:t>(</w:t>
      </w:r>
      <w:r>
        <w:rPr>
          <w:rFonts w:ascii="Arial" w:hAnsi="Arial" w:cs="Arial"/>
        </w:rPr>
        <w:t>5</w:t>
      </w:r>
      <w:r w:rsidR="00733F6C">
        <w:rPr>
          <w:rFonts w:ascii="Arial" w:hAnsi="Arial" w:cs="Arial"/>
        </w:rPr>
        <w:t>)</w:t>
      </w:r>
      <w:r>
        <w:rPr>
          <w:rFonts w:ascii="Arial" w:hAnsi="Arial" w:cs="Arial"/>
        </w:rPr>
        <w:t xml:space="preserve"> points</w:t>
      </w:r>
      <w:r w:rsidR="0083612D">
        <w:rPr>
          <w:rFonts w:ascii="Arial" w:hAnsi="Arial" w:cs="Arial"/>
        </w:rPr>
        <w:t>.  Applications will be reviewed</w:t>
      </w:r>
      <w:r>
        <w:rPr>
          <w:rFonts w:ascii="Arial" w:hAnsi="Arial" w:cs="Arial"/>
        </w:rPr>
        <w:t xml:space="preserve"> on the services and structure of </w:t>
      </w:r>
      <w:r w:rsidR="0083612D">
        <w:rPr>
          <w:rFonts w:ascii="Arial" w:hAnsi="Arial" w:cs="Arial"/>
        </w:rPr>
        <w:t xml:space="preserve">housing </w:t>
      </w:r>
      <w:r>
        <w:rPr>
          <w:rFonts w:ascii="Arial" w:hAnsi="Arial" w:cs="Arial"/>
        </w:rPr>
        <w:t xml:space="preserve">tenants before release from incarceration. </w:t>
      </w:r>
      <w:r w:rsidR="0083612D">
        <w:rPr>
          <w:rFonts w:ascii="Arial" w:hAnsi="Arial" w:cs="Arial"/>
        </w:rPr>
        <w:t>Applicants to s</w:t>
      </w:r>
      <w:r w:rsidR="0077371D">
        <w:rPr>
          <w:rFonts w:ascii="Arial" w:eastAsia="Times New Roman" w:hAnsi="Arial" w:cs="Arial"/>
        </w:rPr>
        <w:t xml:space="preserve">ubmit a signed letter from </w:t>
      </w:r>
      <w:r w:rsidR="00733F6C">
        <w:rPr>
          <w:rFonts w:ascii="Arial" w:eastAsia="Times New Roman" w:hAnsi="Arial" w:cs="Arial"/>
        </w:rPr>
        <w:t>DOC/DOJ</w:t>
      </w:r>
      <w:r w:rsidR="0077371D">
        <w:rPr>
          <w:rFonts w:ascii="Arial" w:eastAsia="Times New Roman" w:hAnsi="Arial" w:cs="Arial"/>
        </w:rPr>
        <w:t xml:space="preserve"> indicating a current or future program or volunteer agreement between the</w:t>
      </w:r>
      <w:r w:rsidR="00733F6C">
        <w:rPr>
          <w:rFonts w:ascii="Arial" w:eastAsia="Times New Roman" w:hAnsi="Arial" w:cs="Arial"/>
        </w:rPr>
        <w:t xml:space="preserve"> applicant and/or</w:t>
      </w:r>
      <w:r w:rsidR="0077371D">
        <w:rPr>
          <w:rFonts w:ascii="Arial" w:eastAsia="Times New Roman" w:hAnsi="Arial" w:cs="Arial"/>
        </w:rPr>
        <w:t xml:space="preserve"> </w:t>
      </w:r>
      <w:r w:rsidR="00733F6C">
        <w:rPr>
          <w:rFonts w:ascii="Arial" w:eastAsia="Times New Roman" w:hAnsi="Arial" w:cs="Arial"/>
        </w:rPr>
        <w:t>s</w:t>
      </w:r>
      <w:r w:rsidR="0077371D">
        <w:rPr>
          <w:rFonts w:ascii="Arial" w:eastAsia="Times New Roman" w:hAnsi="Arial" w:cs="Arial"/>
        </w:rPr>
        <w:t xml:space="preserve">ervice </w:t>
      </w:r>
      <w:r w:rsidR="00733F6C">
        <w:rPr>
          <w:rFonts w:ascii="Arial" w:eastAsia="Times New Roman" w:hAnsi="Arial" w:cs="Arial"/>
        </w:rPr>
        <w:t>p</w:t>
      </w:r>
      <w:r w:rsidR="0077371D">
        <w:rPr>
          <w:rFonts w:ascii="Arial" w:eastAsia="Times New Roman" w:hAnsi="Arial" w:cs="Arial"/>
        </w:rPr>
        <w:t xml:space="preserve">rovider and DOC/DCJ to qualify for points.  </w:t>
      </w:r>
      <w:r w:rsidR="0083612D">
        <w:rPr>
          <w:rFonts w:ascii="Arial" w:eastAsia="Times New Roman" w:hAnsi="Arial" w:cs="Arial"/>
        </w:rPr>
        <w:t xml:space="preserve">If the applicant or the service provider partner receives funding or has a current contract with either </w:t>
      </w:r>
      <w:r w:rsidR="00733F6C">
        <w:rPr>
          <w:rFonts w:ascii="Arial" w:eastAsia="Times New Roman" w:hAnsi="Arial" w:cs="Arial"/>
        </w:rPr>
        <w:t>DOC/DCJ a copy of that contract agreement should be provided.</w:t>
      </w:r>
    </w:p>
    <w:p w14:paraId="16C3F9EE" w14:textId="7D4E15CA" w:rsidR="007F1103" w:rsidRDefault="007F1103" w:rsidP="00F569AF">
      <w:pPr>
        <w:spacing w:after="0" w:line="240" w:lineRule="auto"/>
        <w:rPr>
          <w:rFonts w:ascii="Arial" w:eastAsia="Times New Roman" w:hAnsi="Arial" w:cs="Arial"/>
        </w:rPr>
      </w:pPr>
    </w:p>
    <w:p w14:paraId="37A6EED4" w14:textId="1A250C04" w:rsidR="00C27016" w:rsidRDefault="00C27016" w:rsidP="00F569AF">
      <w:pPr>
        <w:spacing w:after="0" w:line="240" w:lineRule="auto"/>
        <w:rPr>
          <w:rFonts w:ascii="Arial" w:eastAsia="Times New Roman" w:hAnsi="Arial" w:cs="Arial"/>
        </w:rPr>
      </w:pPr>
      <w:r w:rsidRPr="00C27016">
        <w:rPr>
          <w:rFonts w:ascii="Arial" w:eastAsia="Times New Roman" w:hAnsi="Arial" w:cs="Arial"/>
          <w:b/>
          <w:bCs/>
          <w:i/>
          <w:iCs/>
          <w:sz w:val="26"/>
          <w:szCs w:val="26"/>
        </w:rPr>
        <w:t>Green Technologies/Sustainability</w:t>
      </w:r>
    </w:p>
    <w:p w14:paraId="7EF8559F" w14:textId="0D812F9C" w:rsidR="007F1103" w:rsidRDefault="007F1103" w:rsidP="007F1103">
      <w:pPr>
        <w:spacing w:after="0" w:line="240" w:lineRule="auto"/>
        <w:rPr>
          <w:rFonts w:ascii="Arial" w:eastAsia="Times New Roman" w:hAnsi="Arial" w:cs="Arial"/>
        </w:rPr>
      </w:pPr>
      <w:r>
        <w:rPr>
          <w:rFonts w:ascii="Arial" w:hAnsi="Arial" w:cs="Arial"/>
        </w:rPr>
        <w:t>Application</w:t>
      </w:r>
      <w:r w:rsidR="006B5A3A">
        <w:rPr>
          <w:rFonts w:ascii="Arial" w:hAnsi="Arial" w:cs="Arial"/>
        </w:rPr>
        <w:t>s</w:t>
      </w:r>
      <w:r>
        <w:rPr>
          <w:rFonts w:ascii="Arial" w:hAnsi="Arial" w:cs="Arial"/>
        </w:rPr>
        <w:t xml:space="preserve"> should also detail anticipated energy efficiency</w:t>
      </w:r>
      <w:r w:rsidR="006B5A3A">
        <w:rPr>
          <w:rFonts w:ascii="Arial" w:hAnsi="Arial" w:cs="Arial"/>
        </w:rPr>
        <w:t xml:space="preserve"> improvements</w:t>
      </w:r>
      <w:r>
        <w:rPr>
          <w:rFonts w:ascii="Arial" w:hAnsi="Arial" w:cs="Arial"/>
        </w:rPr>
        <w:t xml:space="preserve"> and sustainability features, and if a project will be obtaining any certifications detailed in the application</w:t>
      </w:r>
      <w:r w:rsidRPr="00EE411C">
        <w:rPr>
          <w:rFonts w:ascii="Arial" w:hAnsi="Arial" w:cs="Arial"/>
        </w:rPr>
        <w:t xml:space="preserve">.  </w:t>
      </w:r>
      <w:r w:rsidRPr="00EE411C">
        <w:rPr>
          <w:rFonts w:ascii="Arial" w:eastAsia="Times New Roman" w:hAnsi="Arial" w:cs="Arial"/>
        </w:rPr>
        <w:t xml:space="preserve">If applicable, applicants may change certification selection prior to execution of grant agreement within tiers (e.g., changing from </w:t>
      </w:r>
      <w:r>
        <w:rPr>
          <w:rFonts w:ascii="Arial" w:eastAsia="Times New Roman" w:hAnsi="Arial" w:cs="Arial"/>
        </w:rPr>
        <w:t>Zero Energy Ready Homes</w:t>
      </w:r>
      <w:r w:rsidRPr="00EE411C">
        <w:rPr>
          <w:rFonts w:ascii="Arial" w:eastAsia="Times New Roman" w:hAnsi="Arial" w:cs="Arial"/>
        </w:rPr>
        <w:t xml:space="preserve"> to Wisconsin Green Built Gold </w:t>
      </w:r>
      <w:r>
        <w:rPr>
          <w:rFonts w:ascii="Arial" w:eastAsia="Times New Roman" w:hAnsi="Arial" w:cs="Arial"/>
        </w:rPr>
        <w:t xml:space="preserve">Plus </w:t>
      </w:r>
      <w:r w:rsidRPr="00EE411C">
        <w:rPr>
          <w:rFonts w:ascii="Arial" w:eastAsia="Times New Roman" w:hAnsi="Arial" w:cs="Arial"/>
        </w:rPr>
        <w:t>Certification).</w:t>
      </w:r>
      <w:r w:rsidR="003254B2">
        <w:rPr>
          <w:rFonts w:ascii="Arial" w:eastAsia="Times New Roman" w:hAnsi="Arial" w:cs="Arial"/>
        </w:rPr>
        <w:t xml:space="preserve"> </w:t>
      </w:r>
      <w:r w:rsidRPr="00EE411C">
        <w:rPr>
          <w:rFonts w:ascii="Arial" w:eastAsia="Times New Roman" w:hAnsi="Arial" w:cs="Arial"/>
        </w:rPr>
        <w:t xml:space="preserve"> </w:t>
      </w:r>
      <w:r w:rsidR="00C27016">
        <w:rPr>
          <w:rFonts w:ascii="Arial" w:eastAsia="Times New Roman" w:hAnsi="Arial" w:cs="Arial"/>
        </w:rPr>
        <w:t xml:space="preserve">Tier 1 selections will receive </w:t>
      </w:r>
      <w:r w:rsidR="00884391">
        <w:rPr>
          <w:rFonts w:ascii="Arial" w:eastAsia="Times New Roman" w:hAnsi="Arial" w:cs="Arial"/>
        </w:rPr>
        <w:t>three</w:t>
      </w:r>
      <w:r w:rsidR="00D30ACB">
        <w:rPr>
          <w:rFonts w:ascii="Arial" w:eastAsia="Times New Roman" w:hAnsi="Arial" w:cs="Arial"/>
        </w:rPr>
        <w:t xml:space="preserve"> (</w:t>
      </w:r>
      <w:r w:rsidR="00884391">
        <w:rPr>
          <w:rFonts w:ascii="Arial" w:eastAsia="Times New Roman" w:hAnsi="Arial" w:cs="Arial"/>
        </w:rPr>
        <w:t>3</w:t>
      </w:r>
      <w:r w:rsidR="00D30ACB">
        <w:rPr>
          <w:rFonts w:ascii="Arial" w:eastAsia="Times New Roman" w:hAnsi="Arial" w:cs="Arial"/>
        </w:rPr>
        <w:t xml:space="preserve">) points and Tier 2 selections will receive </w:t>
      </w:r>
      <w:r w:rsidR="00884391">
        <w:rPr>
          <w:rFonts w:ascii="Arial" w:eastAsia="Times New Roman" w:hAnsi="Arial" w:cs="Arial"/>
        </w:rPr>
        <w:t>five</w:t>
      </w:r>
      <w:r w:rsidR="00D30ACB">
        <w:rPr>
          <w:rFonts w:ascii="Arial" w:eastAsia="Times New Roman" w:hAnsi="Arial" w:cs="Arial"/>
        </w:rPr>
        <w:t xml:space="preserve"> </w:t>
      </w:r>
      <w:r w:rsidR="00884391">
        <w:rPr>
          <w:rFonts w:ascii="Arial" w:eastAsia="Times New Roman" w:hAnsi="Arial" w:cs="Arial"/>
        </w:rPr>
        <w:t>(5</w:t>
      </w:r>
      <w:r w:rsidR="00D30ACB">
        <w:rPr>
          <w:rFonts w:ascii="Arial" w:eastAsia="Times New Roman" w:hAnsi="Arial" w:cs="Arial"/>
        </w:rPr>
        <w:t xml:space="preserve">) points.  </w:t>
      </w:r>
    </w:p>
    <w:p w14:paraId="65B4E178" w14:textId="77777777" w:rsidR="00C27016" w:rsidRDefault="00C27016" w:rsidP="007F1103">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8455"/>
      </w:tblGrid>
      <w:tr w:rsidR="00C27016" w:rsidRPr="00C27016" w14:paraId="26617EB0" w14:textId="77777777" w:rsidTr="00890C54">
        <w:tc>
          <w:tcPr>
            <w:tcW w:w="8455" w:type="dxa"/>
          </w:tcPr>
          <w:p w14:paraId="397193BA" w14:textId="77777777" w:rsidR="00C27016" w:rsidRPr="00C27016" w:rsidRDefault="00C27016" w:rsidP="00C27016">
            <w:pPr>
              <w:jc w:val="center"/>
              <w:rPr>
                <w:rFonts w:ascii="Arial" w:hAnsi="Arial" w:cs="Arial"/>
                <w:b/>
                <w:bCs/>
                <w:sz w:val="22"/>
                <w:szCs w:val="22"/>
                <w:u w:val="single"/>
              </w:rPr>
            </w:pPr>
            <w:r w:rsidRPr="00C27016">
              <w:rPr>
                <w:rFonts w:ascii="Arial" w:hAnsi="Arial" w:cs="Arial"/>
                <w:b/>
                <w:bCs/>
                <w:sz w:val="22"/>
                <w:szCs w:val="22"/>
                <w:u w:val="single"/>
              </w:rPr>
              <w:t>Tier 1</w:t>
            </w:r>
          </w:p>
          <w:p w14:paraId="553D292D" w14:textId="77777777" w:rsidR="00C27016" w:rsidRPr="00C27016" w:rsidRDefault="00C27016" w:rsidP="00C27016">
            <w:pPr>
              <w:rPr>
                <w:rFonts w:ascii="Arial" w:hAnsi="Arial" w:cs="Arial"/>
                <w:sz w:val="22"/>
                <w:szCs w:val="22"/>
              </w:rPr>
            </w:pPr>
          </w:p>
        </w:tc>
      </w:tr>
      <w:tr w:rsidR="00C27016" w:rsidRPr="00C27016" w14:paraId="71DAA643" w14:textId="77777777" w:rsidTr="00890C54">
        <w:tc>
          <w:tcPr>
            <w:tcW w:w="8455" w:type="dxa"/>
          </w:tcPr>
          <w:p w14:paraId="661C8D5F" w14:textId="77777777" w:rsidR="00C27016" w:rsidRPr="00C27016" w:rsidRDefault="00C27016" w:rsidP="00C27016">
            <w:pPr>
              <w:jc w:val="center"/>
              <w:rPr>
                <w:rFonts w:ascii="Arial" w:hAnsi="Arial" w:cs="Arial"/>
                <w:i/>
                <w:iCs/>
                <w:sz w:val="22"/>
                <w:szCs w:val="22"/>
                <w:u w:val="single"/>
              </w:rPr>
            </w:pPr>
            <w:r w:rsidRPr="00C27016">
              <w:rPr>
                <w:rFonts w:ascii="Arial" w:hAnsi="Arial" w:cs="Arial"/>
                <w:i/>
                <w:iCs/>
                <w:sz w:val="22"/>
                <w:szCs w:val="22"/>
                <w:u w:val="single"/>
              </w:rPr>
              <w:t>New Construction</w:t>
            </w:r>
          </w:p>
          <w:p w14:paraId="70687197" w14:textId="77777777" w:rsidR="00C27016" w:rsidRPr="00C27016" w:rsidRDefault="00C27016" w:rsidP="00C27016">
            <w:pPr>
              <w:rPr>
                <w:rFonts w:ascii="Arial" w:hAnsi="Arial" w:cs="Arial"/>
                <w:sz w:val="22"/>
                <w:szCs w:val="22"/>
              </w:rPr>
            </w:pPr>
          </w:p>
        </w:tc>
      </w:tr>
      <w:tr w:rsidR="00C27016" w:rsidRPr="00C27016" w14:paraId="29140EA5" w14:textId="77777777" w:rsidTr="00890C54">
        <w:tc>
          <w:tcPr>
            <w:tcW w:w="8455" w:type="dxa"/>
          </w:tcPr>
          <w:p w14:paraId="08A124F9" w14:textId="77777777" w:rsidR="00C27016" w:rsidRPr="00C27016" w:rsidRDefault="00C27016" w:rsidP="00C27016">
            <w:pPr>
              <w:rPr>
                <w:rFonts w:ascii="Arial" w:hAnsi="Arial" w:cs="Arial"/>
                <w:sz w:val="22"/>
                <w:szCs w:val="22"/>
              </w:rPr>
            </w:pPr>
            <w:r w:rsidRPr="00C27016">
              <w:rPr>
                <w:rFonts w:ascii="Arial" w:hAnsi="Arial" w:cs="Arial"/>
                <w:sz w:val="22"/>
                <w:szCs w:val="22"/>
              </w:rPr>
              <w:t>Enterprise 2020 Green Communities Certification Plus</w:t>
            </w:r>
          </w:p>
        </w:tc>
      </w:tr>
      <w:tr w:rsidR="00C27016" w:rsidRPr="00C27016" w14:paraId="2B4A9221" w14:textId="77777777" w:rsidTr="00890C54">
        <w:tc>
          <w:tcPr>
            <w:tcW w:w="8455" w:type="dxa"/>
          </w:tcPr>
          <w:p w14:paraId="087C8016" w14:textId="77777777" w:rsidR="00C27016" w:rsidRPr="00C27016" w:rsidRDefault="00C27016" w:rsidP="00C27016">
            <w:pPr>
              <w:rPr>
                <w:rFonts w:ascii="Arial" w:hAnsi="Arial" w:cs="Arial"/>
                <w:sz w:val="22"/>
                <w:szCs w:val="22"/>
              </w:rPr>
            </w:pPr>
            <w:r w:rsidRPr="00C27016">
              <w:rPr>
                <w:rFonts w:ascii="Arial" w:hAnsi="Arial" w:cs="Arial"/>
                <w:sz w:val="22"/>
                <w:szCs w:val="22"/>
              </w:rPr>
              <w:t>LEED Gold/Platinum Certification</w:t>
            </w:r>
          </w:p>
        </w:tc>
      </w:tr>
      <w:tr w:rsidR="00C27016" w:rsidRPr="00C27016" w14:paraId="6691F99C" w14:textId="77777777" w:rsidTr="00890C54">
        <w:tc>
          <w:tcPr>
            <w:tcW w:w="8455" w:type="dxa"/>
          </w:tcPr>
          <w:p w14:paraId="0A2C7505" w14:textId="77777777" w:rsidR="00C27016" w:rsidRPr="00C27016" w:rsidRDefault="00C27016" w:rsidP="00C27016">
            <w:pPr>
              <w:rPr>
                <w:rFonts w:ascii="Arial" w:hAnsi="Arial" w:cs="Arial"/>
                <w:sz w:val="22"/>
                <w:szCs w:val="22"/>
              </w:rPr>
            </w:pPr>
            <w:r w:rsidRPr="00C27016">
              <w:rPr>
                <w:rFonts w:ascii="Arial" w:hAnsi="Arial" w:cs="Arial"/>
                <w:sz w:val="22"/>
                <w:szCs w:val="22"/>
              </w:rPr>
              <w:t>Wisconsin Green Built Communities Gold Plus</w:t>
            </w:r>
          </w:p>
        </w:tc>
      </w:tr>
      <w:tr w:rsidR="00C27016" w:rsidRPr="00C27016" w14:paraId="25DCD777" w14:textId="77777777" w:rsidTr="00890C54">
        <w:tc>
          <w:tcPr>
            <w:tcW w:w="8455" w:type="dxa"/>
          </w:tcPr>
          <w:p w14:paraId="704518FF" w14:textId="77777777" w:rsidR="00C27016" w:rsidRPr="00C27016" w:rsidRDefault="00C27016" w:rsidP="00C27016">
            <w:pPr>
              <w:rPr>
                <w:rFonts w:ascii="Arial" w:hAnsi="Arial" w:cs="Arial"/>
                <w:sz w:val="22"/>
                <w:szCs w:val="22"/>
              </w:rPr>
            </w:pPr>
            <w:r w:rsidRPr="00C27016">
              <w:rPr>
                <w:rFonts w:ascii="Arial" w:hAnsi="Arial" w:cs="Arial"/>
                <w:sz w:val="22"/>
                <w:szCs w:val="22"/>
              </w:rPr>
              <w:t>Passive House Institute US PHIUS Core.</w:t>
            </w:r>
          </w:p>
        </w:tc>
      </w:tr>
      <w:tr w:rsidR="00C27016" w:rsidRPr="00C27016" w14:paraId="4B71A24D" w14:textId="77777777" w:rsidTr="00890C54">
        <w:tc>
          <w:tcPr>
            <w:tcW w:w="8455" w:type="dxa"/>
          </w:tcPr>
          <w:p w14:paraId="2C3BA0AB" w14:textId="77777777" w:rsidR="00C27016" w:rsidRPr="00C27016" w:rsidRDefault="00C27016" w:rsidP="00C27016">
            <w:pPr>
              <w:jc w:val="center"/>
              <w:rPr>
                <w:rFonts w:ascii="Arial" w:hAnsi="Arial" w:cs="Arial"/>
                <w:i/>
                <w:iCs/>
                <w:sz w:val="22"/>
                <w:szCs w:val="22"/>
                <w:u w:val="single"/>
              </w:rPr>
            </w:pPr>
            <w:r w:rsidRPr="00C27016">
              <w:rPr>
                <w:rFonts w:ascii="Arial" w:hAnsi="Arial" w:cs="Arial"/>
                <w:i/>
                <w:iCs/>
                <w:sz w:val="22"/>
                <w:szCs w:val="22"/>
                <w:u w:val="single"/>
              </w:rPr>
              <w:t>Rehabilitation</w:t>
            </w:r>
          </w:p>
          <w:p w14:paraId="068F886E" w14:textId="77777777" w:rsidR="00C27016" w:rsidRPr="00C27016" w:rsidRDefault="00C27016" w:rsidP="00C27016">
            <w:pPr>
              <w:rPr>
                <w:rFonts w:ascii="Arial" w:hAnsi="Arial" w:cs="Arial"/>
                <w:sz w:val="22"/>
                <w:szCs w:val="22"/>
              </w:rPr>
            </w:pPr>
          </w:p>
        </w:tc>
      </w:tr>
      <w:tr w:rsidR="00C27016" w:rsidRPr="00C27016" w14:paraId="7D3E1E2F" w14:textId="77777777" w:rsidTr="00890C54">
        <w:tc>
          <w:tcPr>
            <w:tcW w:w="8455" w:type="dxa"/>
          </w:tcPr>
          <w:p w14:paraId="11441DF6" w14:textId="77777777" w:rsidR="00C27016" w:rsidRPr="00C27016" w:rsidRDefault="00C27016" w:rsidP="00C27016">
            <w:pPr>
              <w:rPr>
                <w:rFonts w:ascii="Arial" w:hAnsi="Arial" w:cs="Arial"/>
                <w:sz w:val="22"/>
                <w:szCs w:val="22"/>
              </w:rPr>
            </w:pPr>
            <w:r w:rsidRPr="00C27016">
              <w:rPr>
                <w:rFonts w:ascii="Arial" w:hAnsi="Arial" w:cs="Arial"/>
                <w:sz w:val="22"/>
                <w:szCs w:val="22"/>
              </w:rPr>
              <w:t>Enterprise 2020 Green Communities for Moderate &amp; Substantial Rehab Certification Plus</w:t>
            </w:r>
          </w:p>
        </w:tc>
      </w:tr>
      <w:tr w:rsidR="00C27016" w:rsidRPr="00C27016" w14:paraId="78E6A894" w14:textId="77777777" w:rsidTr="00890C54">
        <w:tc>
          <w:tcPr>
            <w:tcW w:w="8455" w:type="dxa"/>
          </w:tcPr>
          <w:p w14:paraId="00C74D21" w14:textId="77777777" w:rsidR="00C27016" w:rsidRPr="00C27016" w:rsidRDefault="00C27016" w:rsidP="00C27016">
            <w:pPr>
              <w:rPr>
                <w:rFonts w:ascii="Arial" w:hAnsi="Arial" w:cs="Arial"/>
                <w:sz w:val="22"/>
                <w:szCs w:val="22"/>
              </w:rPr>
            </w:pPr>
            <w:r w:rsidRPr="00C27016">
              <w:rPr>
                <w:rFonts w:ascii="Arial" w:hAnsi="Arial" w:cs="Arial"/>
                <w:sz w:val="22"/>
                <w:szCs w:val="22"/>
              </w:rPr>
              <w:t>Wisconsin Green Build Homes Gold Plus</w:t>
            </w:r>
          </w:p>
        </w:tc>
      </w:tr>
      <w:tr w:rsidR="00C27016" w:rsidRPr="00C27016" w14:paraId="4D8C2340" w14:textId="77777777" w:rsidTr="00890C54">
        <w:tc>
          <w:tcPr>
            <w:tcW w:w="8455" w:type="dxa"/>
          </w:tcPr>
          <w:p w14:paraId="3ACFB629" w14:textId="77777777" w:rsidR="00C27016" w:rsidRPr="00C27016" w:rsidRDefault="00C27016" w:rsidP="00C27016">
            <w:pPr>
              <w:rPr>
                <w:rFonts w:ascii="Arial" w:hAnsi="Arial" w:cs="Arial"/>
                <w:sz w:val="22"/>
                <w:szCs w:val="22"/>
              </w:rPr>
            </w:pPr>
            <w:r w:rsidRPr="00C27016">
              <w:rPr>
                <w:rFonts w:ascii="Arial" w:hAnsi="Arial" w:cs="Arial"/>
                <w:sz w:val="22"/>
                <w:szCs w:val="22"/>
              </w:rPr>
              <w:t>Passive House Institute US – PHIUS Core Revive</w:t>
            </w:r>
          </w:p>
        </w:tc>
      </w:tr>
    </w:tbl>
    <w:p w14:paraId="60AEC457" w14:textId="50BB4375" w:rsidR="007F1103" w:rsidRDefault="007F1103" w:rsidP="007F1103">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8455"/>
      </w:tblGrid>
      <w:tr w:rsidR="00D30ACB" w:rsidRPr="00D30ACB" w14:paraId="6FE350D3" w14:textId="77777777" w:rsidTr="00890C54">
        <w:tc>
          <w:tcPr>
            <w:tcW w:w="8455" w:type="dxa"/>
          </w:tcPr>
          <w:p w14:paraId="41D9EF08" w14:textId="77777777" w:rsidR="00D30ACB" w:rsidRPr="00D30ACB" w:rsidRDefault="00D30ACB" w:rsidP="00D30ACB">
            <w:pPr>
              <w:jc w:val="center"/>
              <w:rPr>
                <w:rFonts w:ascii="Arial" w:hAnsi="Arial" w:cs="Arial"/>
                <w:b/>
                <w:bCs/>
                <w:sz w:val="22"/>
                <w:szCs w:val="22"/>
                <w:u w:val="single"/>
              </w:rPr>
            </w:pPr>
            <w:r w:rsidRPr="00D30ACB">
              <w:rPr>
                <w:rFonts w:ascii="Arial" w:hAnsi="Arial" w:cs="Arial"/>
                <w:b/>
                <w:bCs/>
                <w:sz w:val="22"/>
                <w:szCs w:val="22"/>
                <w:u w:val="single"/>
              </w:rPr>
              <w:t>Tier 2 – Net Zero Certification</w:t>
            </w:r>
          </w:p>
          <w:p w14:paraId="60B3E19E" w14:textId="77777777" w:rsidR="00D30ACB" w:rsidRPr="00D30ACB" w:rsidRDefault="00D30ACB" w:rsidP="00D30ACB">
            <w:pPr>
              <w:rPr>
                <w:rFonts w:ascii="Arial" w:hAnsi="Arial" w:cs="Arial"/>
                <w:sz w:val="22"/>
                <w:szCs w:val="22"/>
              </w:rPr>
            </w:pPr>
          </w:p>
        </w:tc>
      </w:tr>
      <w:tr w:rsidR="00D30ACB" w:rsidRPr="00D30ACB" w14:paraId="7D909937" w14:textId="77777777" w:rsidTr="00890C54">
        <w:tc>
          <w:tcPr>
            <w:tcW w:w="8455" w:type="dxa"/>
          </w:tcPr>
          <w:p w14:paraId="715EA78C" w14:textId="77777777" w:rsidR="00D30ACB" w:rsidRPr="00D30ACB" w:rsidRDefault="00D30ACB" w:rsidP="00D30ACB">
            <w:pPr>
              <w:jc w:val="center"/>
              <w:rPr>
                <w:rFonts w:ascii="Arial" w:hAnsi="Arial" w:cs="Arial"/>
                <w:i/>
                <w:iCs/>
                <w:sz w:val="22"/>
                <w:szCs w:val="22"/>
                <w:u w:val="single"/>
              </w:rPr>
            </w:pPr>
            <w:r w:rsidRPr="00D30ACB">
              <w:rPr>
                <w:rFonts w:ascii="Arial" w:hAnsi="Arial" w:cs="Arial"/>
                <w:i/>
                <w:iCs/>
                <w:sz w:val="22"/>
                <w:szCs w:val="22"/>
                <w:u w:val="single"/>
              </w:rPr>
              <w:t>New Construction</w:t>
            </w:r>
          </w:p>
          <w:p w14:paraId="574E9AAC" w14:textId="77777777" w:rsidR="00D30ACB" w:rsidRPr="00D30ACB" w:rsidRDefault="00D30ACB" w:rsidP="00D30ACB">
            <w:pPr>
              <w:rPr>
                <w:rFonts w:ascii="Arial" w:hAnsi="Arial" w:cs="Arial"/>
                <w:sz w:val="22"/>
                <w:szCs w:val="22"/>
              </w:rPr>
            </w:pPr>
          </w:p>
        </w:tc>
      </w:tr>
      <w:tr w:rsidR="00D30ACB" w:rsidRPr="00D30ACB" w14:paraId="6A2C819D" w14:textId="77777777" w:rsidTr="00890C54">
        <w:tc>
          <w:tcPr>
            <w:tcW w:w="8455" w:type="dxa"/>
          </w:tcPr>
          <w:p w14:paraId="1499C523" w14:textId="77777777" w:rsidR="00D30ACB" w:rsidRPr="00D30ACB" w:rsidRDefault="00D30ACB" w:rsidP="00D30ACB">
            <w:pPr>
              <w:rPr>
                <w:rFonts w:ascii="Arial" w:hAnsi="Arial" w:cs="Arial"/>
                <w:sz w:val="22"/>
                <w:szCs w:val="22"/>
              </w:rPr>
            </w:pPr>
            <w:r w:rsidRPr="00D30ACB">
              <w:rPr>
                <w:rFonts w:ascii="Arial" w:hAnsi="Arial" w:cs="Arial"/>
                <w:sz w:val="22"/>
                <w:szCs w:val="22"/>
              </w:rPr>
              <w:t>Enterprise 2020 Green Communities Criteria Certification Plus via Criterion 5.4b</w:t>
            </w:r>
          </w:p>
        </w:tc>
      </w:tr>
      <w:tr w:rsidR="00D30ACB" w:rsidRPr="00D30ACB" w14:paraId="57AA7F4C" w14:textId="77777777" w:rsidTr="00890C54">
        <w:tc>
          <w:tcPr>
            <w:tcW w:w="8455" w:type="dxa"/>
          </w:tcPr>
          <w:p w14:paraId="5A6B0BA4" w14:textId="77777777" w:rsidR="00D30ACB" w:rsidRPr="00D30ACB" w:rsidRDefault="00D30ACB" w:rsidP="00D30ACB">
            <w:pPr>
              <w:rPr>
                <w:rFonts w:ascii="Arial" w:hAnsi="Arial" w:cs="Arial"/>
                <w:sz w:val="22"/>
                <w:szCs w:val="22"/>
              </w:rPr>
            </w:pPr>
            <w:r w:rsidRPr="00D30ACB">
              <w:rPr>
                <w:rFonts w:ascii="Arial" w:hAnsi="Arial" w:cs="Arial"/>
                <w:sz w:val="22"/>
                <w:szCs w:val="22"/>
              </w:rPr>
              <w:t>LEED Zero Energy</w:t>
            </w:r>
          </w:p>
        </w:tc>
      </w:tr>
      <w:tr w:rsidR="00D30ACB" w:rsidRPr="00D30ACB" w14:paraId="5084E4C9" w14:textId="77777777" w:rsidTr="00890C54">
        <w:tc>
          <w:tcPr>
            <w:tcW w:w="8455" w:type="dxa"/>
          </w:tcPr>
          <w:p w14:paraId="04D3E856" w14:textId="77777777" w:rsidR="00D30ACB" w:rsidRPr="00D30ACB" w:rsidRDefault="00D30ACB" w:rsidP="00D30ACB">
            <w:pPr>
              <w:rPr>
                <w:rFonts w:ascii="Arial" w:hAnsi="Arial" w:cs="Arial"/>
                <w:sz w:val="22"/>
                <w:szCs w:val="22"/>
              </w:rPr>
            </w:pPr>
            <w:r w:rsidRPr="00D30ACB">
              <w:rPr>
                <w:rFonts w:ascii="Arial" w:hAnsi="Arial" w:cs="Arial"/>
                <w:sz w:val="22"/>
                <w:szCs w:val="22"/>
              </w:rPr>
              <w:t>Wisconsin Green Built Communities Gold Net Zero</w:t>
            </w:r>
          </w:p>
        </w:tc>
      </w:tr>
      <w:tr w:rsidR="00D30ACB" w:rsidRPr="00D30ACB" w14:paraId="7392B59D" w14:textId="77777777" w:rsidTr="00890C54">
        <w:tc>
          <w:tcPr>
            <w:tcW w:w="8455" w:type="dxa"/>
          </w:tcPr>
          <w:p w14:paraId="4E24C47C" w14:textId="77777777" w:rsidR="00D30ACB" w:rsidRPr="00D30ACB" w:rsidRDefault="00D30ACB" w:rsidP="00D30ACB">
            <w:pPr>
              <w:rPr>
                <w:rFonts w:ascii="Arial" w:hAnsi="Arial" w:cs="Arial"/>
                <w:sz w:val="22"/>
                <w:szCs w:val="22"/>
              </w:rPr>
            </w:pPr>
            <w:r w:rsidRPr="00D30ACB">
              <w:rPr>
                <w:rFonts w:ascii="Arial" w:hAnsi="Arial" w:cs="Arial"/>
                <w:sz w:val="22"/>
                <w:szCs w:val="22"/>
              </w:rPr>
              <w:t>Passive House Institute US PHIUS Zero</w:t>
            </w:r>
          </w:p>
        </w:tc>
      </w:tr>
      <w:tr w:rsidR="00D30ACB" w:rsidRPr="00D30ACB" w14:paraId="0986F16D" w14:textId="77777777" w:rsidTr="00890C54">
        <w:tc>
          <w:tcPr>
            <w:tcW w:w="8455" w:type="dxa"/>
          </w:tcPr>
          <w:p w14:paraId="7D5870C4" w14:textId="77777777" w:rsidR="00D30ACB" w:rsidRPr="00D30ACB" w:rsidRDefault="00D30ACB" w:rsidP="00D30ACB">
            <w:pPr>
              <w:jc w:val="center"/>
              <w:rPr>
                <w:rFonts w:ascii="Arial" w:hAnsi="Arial" w:cs="Arial"/>
                <w:i/>
                <w:iCs/>
                <w:sz w:val="22"/>
                <w:szCs w:val="22"/>
                <w:u w:val="single"/>
              </w:rPr>
            </w:pPr>
            <w:r w:rsidRPr="00D30ACB">
              <w:rPr>
                <w:rFonts w:ascii="Arial" w:hAnsi="Arial" w:cs="Arial"/>
                <w:i/>
                <w:iCs/>
                <w:sz w:val="22"/>
                <w:szCs w:val="22"/>
                <w:u w:val="single"/>
              </w:rPr>
              <w:t>Rehabilitation</w:t>
            </w:r>
          </w:p>
          <w:p w14:paraId="44EB14BA" w14:textId="77777777" w:rsidR="00D30ACB" w:rsidRPr="00D30ACB" w:rsidRDefault="00D30ACB" w:rsidP="00D30ACB">
            <w:pPr>
              <w:rPr>
                <w:rFonts w:ascii="Arial" w:hAnsi="Arial" w:cs="Arial"/>
                <w:sz w:val="22"/>
                <w:szCs w:val="22"/>
              </w:rPr>
            </w:pPr>
          </w:p>
        </w:tc>
      </w:tr>
      <w:tr w:rsidR="00D30ACB" w:rsidRPr="00D30ACB" w14:paraId="35A31636" w14:textId="77777777" w:rsidTr="00890C54">
        <w:tc>
          <w:tcPr>
            <w:tcW w:w="8455" w:type="dxa"/>
          </w:tcPr>
          <w:p w14:paraId="2C3CDAD0" w14:textId="77777777" w:rsidR="00D30ACB" w:rsidRPr="00D30ACB" w:rsidRDefault="00D30ACB" w:rsidP="00D30ACB">
            <w:pPr>
              <w:rPr>
                <w:rFonts w:ascii="Arial" w:hAnsi="Arial" w:cs="Arial"/>
                <w:sz w:val="22"/>
                <w:szCs w:val="22"/>
              </w:rPr>
            </w:pPr>
            <w:r w:rsidRPr="00D30ACB">
              <w:rPr>
                <w:rFonts w:ascii="Arial" w:hAnsi="Arial" w:cs="Arial"/>
                <w:sz w:val="22"/>
                <w:szCs w:val="22"/>
              </w:rPr>
              <w:lastRenderedPageBreak/>
              <w:t>Enterprise 2020 Green Communities for Moderate &amp; Substantial Rehab Certification Plus via Criterion 5.2b</w:t>
            </w:r>
          </w:p>
        </w:tc>
      </w:tr>
      <w:tr w:rsidR="00D30ACB" w:rsidRPr="00D30ACB" w14:paraId="2E7BFECA" w14:textId="77777777" w:rsidTr="00890C54">
        <w:tc>
          <w:tcPr>
            <w:tcW w:w="8455" w:type="dxa"/>
          </w:tcPr>
          <w:p w14:paraId="77E1DA2E" w14:textId="77777777" w:rsidR="00D30ACB" w:rsidRPr="00D30ACB" w:rsidRDefault="00D30ACB" w:rsidP="00D30ACB">
            <w:pPr>
              <w:rPr>
                <w:rFonts w:ascii="Arial" w:hAnsi="Arial" w:cs="Arial"/>
                <w:sz w:val="22"/>
                <w:szCs w:val="22"/>
              </w:rPr>
            </w:pPr>
            <w:r w:rsidRPr="00D30ACB">
              <w:rPr>
                <w:rFonts w:ascii="Arial" w:hAnsi="Arial" w:cs="Arial"/>
                <w:sz w:val="22"/>
                <w:szCs w:val="22"/>
              </w:rPr>
              <w:t>Wisconsin Green Built Homes Gold Net Zero</w:t>
            </w:r>
          </w:p>
        </w:tc>
      </w:tr>
      <w:tr w:rsidR="00D30ACB" w:rsidRPr="00D30ACB" w14:paraId="53A806C5" w14:textId="77777777" w:rsidTr="00890C54">
        <w:tc>
          <w:tcPr>
            <w:tcW w:w="8455" w:type="dxa"/>
          </w:tcPr>
          <w:p w14:paraId="6834FBAD" w14:textId="77777777" w:rsidR="00D30ACB" w:rsidRPr="00D30ACB" w:rsidRDefault="00D30ACB" w:rsidP="00D30ACB">
            <w:pPr>
              <w:rPr>
                <w:rFonts w:ascii="Arial" w:hAnsi="Arial" w:cs="Arial"/>
                <w:sz w:val="22"/>
                <w:szCs w:val="22"/>
              </w:rPr>
            </w:pPr>
            <w:r w:rsidRPr="00D30ACB">
              <w:rPr>
                <w:rFonts w:ascii="Arial" w:hAnsi="Arial" w:cs="Arial"/>
                <w:sz w:val="22"/>
                <w:szCs w:val="22"/>
              </w:rPr>
              <w:t>Passive House Institute US – PHIUS Core Zero Revive</w:t>
            </w:r>
          </w:p>
        </w:tc>
      </w:tr>
    </w:tbl>
    <w:p w14:paraId="2B6D77DA" w14:textId="77777777" w:rsidR="00D30ACB" w:rsidRDefault="00D30ACB" w:rsidP="007F1103">
      <w:pPr>
        <w:spacing w:after="0" w:line="240" w:lineRule="auto"/>
        <w:rPr>
          <w:rFonts w:ascii="Arial" w:eastAsia="Times New Roman" w:hAnsi="Arial" w:cs="Arial"/>
        </w:rPr>
      </w:pPr>
    </w:p>
    <w:p w14:paraId="3BACEA6B" w14:textId="7C859336" w:rsidR="007F1103" w:rsidRPr="002A1776" w:rsidRDefault="007F1103" w:rsidP="007F1103">
      <w:pPr>
        <w:spacing w:after="0" w:line="240" w:lineRule="auto"/>
        <w:rPr>
          <w:rFonts w:ascii="Arial" w:eastAsia="Times New Roman" w:hAnsi="Arial" w:cs="Arial"/>
        </w:rPr>
      </w:pPr>
      <w:r>
        <w:rPr>
          <w:rFonts w:ascii="Arial" w:eastAsia="Times New Roman" w:hAnsi="Arial" w:cs="Arial"/>
        </w:rPr>
        <w:t>D</w:t>
      </w:r>
      <w:r w:rsidRPr="00EE411C">
        <w:rPr>
          <w:rFonts w:ascii="Arial" w:eastAsia="Times New Roman" w:hAnsi="Arial" w:cs="Arial"/>
        </w:rPr>
        <w:t>isbursement of final 10% of awarded funds will be contingent on</w:t>
      </w:r>
      <w:r w:rsidR="006B5A3A">
        <w:rPr>
          <w:rFonts w:ascii="Arial" w:eastAsia="Times New Roman" w:hAnsi="Arial" w:cs="Arial"/>
        </w:rPr>
        <w:t xml:space="preserve"> the</w:t>
      </w:r>
      <w:r w:rsidRPr="00EE411C">
        <w:rPr>
          <w:rFonts w:ascii="Arial" w:eastAsia="Times New Roman" w:hAnsi="Arial" w:cs="Arial"/>
        </w:rPr>
        <w:t xml:space="preserve"> project receiving </w:t>
      </w:r>
      <w:r>
        <w:rPr>
          <w:rFonts w:ascii="Arial" w:eastAsia="Times New Roman" w:hAnsi="Arial" w:cs="Arial"/>
        </w:rPr>
        <w:t xml:space="preserve">required or </w:t>
      </w:r>
      <w:r w:rsidRPr="00EE411C">
        <w:rPr>
          <w:rFonts w:ascii="Arial" w:eastAsia="Times New Roman" w:hAnsi="Arial" w:cs="Arial"/>
        </w:rPr>
        <w:t xml:space="preserve">selected </w:t>
      </w:r>
      <w:r w:rsidR="00305C50">
        <w:rPr>
          <w:rFonts w:ascii="Arial" w:eastAsia="Times New Roman" w:hAnsi="Arial" w:cs="Arial"/>
        </w:rPr>
        <w:t xml:space="preserve">energy </w:t>
      </w:r>
      <w:r w:rsidRPr="00EE411C">
        <w:rPr>
          <w:rFonts w:ascii="Arial" w:eastAsia="Times New Roman" w:hAnsi="Arial" w:cs="Arial"/>
        </w:rPr>
        <w:t>certification</w:t>
      </w:r>
      <w:r w:rsidR="00FE2E00">
        <w:rPr>
          <w:rFonts w:ascii="Arial" w:eastAsia="Times New Roman" w:hAnsi="Arial" w:cs="Arial"/>
        </w:rPr>
        <w:t xml:space="preserve"> and proof of occupancy/final inspection by the municipal inspector</w:t>
      </w:r>
      <w:r w:rsidRPr="00EE411C">
        <w:rPr>
          <w:rFonts w:ascii="Arial" w:eastAsia="Times New Roman" w:hAnsi="Arial" w:cs="Arial"/>
        </w:rPr>
        <w:t>.</w:t>
      </w:r>
    </w:p>
    <w:p w14:paraId="66BFE418" w14:textId="77777777" w:rsidR="00F569AF" w:rsidRPr="00F569AF" w:rsidRDefault="00F569AF" w:rsidP="00F569AF">
      <w:pPr>
        <w:spacing w:after="0" w:line="240" w:lineRule="auto"/>
        <w:rPr>
          <w:rFonts w:ascii="Calibri" w:eastAsia="Times New Roman" w:hAnsi="Calibri" w:cs="Times New Roman"/>
        </w:rPr>
      </w:pPr>
    </w:p>
    <w:p w14:paraId="5A892520" w14:textId="4354FB32" w:rsidR="00F569AF" w:rsidRPr="00B322B4" w:rsidRDefault="00F569AF" w:rsidP="00B322B4">
      <w:pPr>
        <w:spacing w:after="0" w:line="240" w:lineRule="auto"/>
        <w:rPr>
          <w:rFonts w:ascii="Arial" w:eastAsia="Times New Roman" w:hAnsi="Arial" w:cs="Arial"/>
        </w:rPr>
      </w:pPr>
      <w:r w:rsidRPr="00B11A4A">
        <w:rPr>
          <w:rFonts w:ascii="Arial" w:eastAsia="Calibri" w:hAnsi="Arial" w:cs="Arial"/>
          <w:b/>
          <w:bCs/>
        </w:rPr>
        <w:t>Preferences will be given to</w:t>
      </w:r>
      <w:r w:rsidRPr="00F569AF">
        <w:rPr>
          <w:rFonts w:ascii="Arial" w:eastAsia="Calibri" w:hAnsi="Arial" w:cs="Arial"/>
        </w:rPr>
        <w:t>:</w:t>
      </w:r>
      <w:r w:rsidR="00B322B4">
        <w:rPr>
          <w:rFonts w:ascii="Arial" w:eastAsia="Calibri" w:hAnsi="Arial" w:cs="Arial"/>
        </w:rPr>
        <w:t xml:space="preserve"> </w:t>
      </w:r>
    </w:p>
    <w:p w14:paraId="4056FA0B" w14:textId="77777777" w:rsidR="006B373A" w:rsidRDefault="006B373A" w:rsidP="006B373A">
      <w:pPr>
        <w:tabs>
          <w:tab w:val="left" w:pos="2160"/>
        </w:tabs>
        <w:autoSpaceDE w:val="0"/>
        <w:autoSpaceDN w:val="0"/>
        <w:adjustRightInd w:val="0"/>
        <w:spacing w:after="0" w:line="240" w:lineRule="auto"/>
        <w:contextualSpacing/>
        <w:rPr>
          <w:rFonts w:ascii="Arial" w:eastAsia="Calibri" w:hAnsi="Arial" w:cs="Arial"/>
        </w:rPr>
      </w:pPr>
    </w:p>
    <w:p w14:paraId="5990EA8F" w14:textId="77777777" w:rsidR="00C50956" w:rsidRPr="00F569AF" w:rsidRDefault="00C50956" w:rsidP="003D6312">
      <w:pPr>
        <w:numPr>
          <w:ilvl w:val="0"/>
          <w:numId w:val="67"/>
        </w:numPr>
        <w:autoSpaceDE w:val="0"/>
        <w:autoSpaceDN w:val="0"/>
        <w:adjustRightInd w:val="0"/>
        <w:spacing w:after="0" w:line="240" w:lineRule="auto"/>
        <w:ind w:left="1440"/>
        <w:contextualSpacing/>
        <w:rPr>
          <w:rFonts w:ascii="Arial" w:eastAsia="Calibri" w:hAnsi="Arial" w:cs="Arial"/>
        </w:rPr>
      </w:pPr>
      <w:r>
        <w:rPr>
          <w:rFonts w:ascii="Arial" w:eastAsia="Calibri" w:hAnsi="Arial" w:cs="Arial"/>
        </w:rPr>
        <w:t xml:space="preserve">Projects that include units affordable to extremely and very low-income households by maintaining rents for these units at or below 30% and 50% AMI </w:t>
      </w:r>
      <w:r w:rsidRPr="00A34101">
        <w:rPr>
          <w:rFonts w:ascii="Arial" w:eastAsia="Calibri" w:hAnsi="Arial" w:cs="Arial"/>
        </w:rPr>
        <w:t>using the Standard Multifamily Tax Subsidy Project (MTSP) Rent Limits (“MTSP Rent Limits”), published by the Wisconsin Housing and Economic Development Authority (WHEDA) for the Period of Affordability</w:t>
      </w:r>
      <w:r>
        <w:rPr>
          <w:rFonts w:ascii="Arial" w:eastAsia="Calibri" w:hAnsi="Arial" w:cs="Arial"/>
        </w:rPr>
        <w:t>.</w:t>
      </w:r>
    </w:p>
    <w:p w14:paraId="278361EB" w14:textId="77777777" w:rsidR="00C50956" w:rsidRDefault="00C50956" w:rsidP="003D6312">
      <w:pPr>
        <w:numPr>
          <w:ilvl w:val="0"/>
          <w:numId w:val="67"/>
        </w:numPr>
        <w:autoSpaceDE w:val="0"/>
        <w:autoSpaceDN w:val="0"/>
        <w:adjustRightInd w:val="0"/>
        <w:spacing w:after="0" w:line="240" w:lineRule="auto"/>
        <w:ind w:firstLine="360"/>
        <w:contextualSpacing/>
        <w:rPr>
          <w:rFonts w:ascii="Arial" w:eastAsia="Calibri" w:hAnsi="Arial" w:cs="Arial"/>
        </w:rPr>
      </w:pPr>
      <w:r w:rsidRPr="00F569AF">
        <w:rPr>
          <w:rFonts w:ascii="Arial" w:eastAsia="Calibri" w:hAnsi="Arial" w:cs="Arial"/>
        </w:rPr>
        <w:t xml:space="preserve">Projects with permanent affordability. </w:t>
      </w:r>
    </w:p>
    <w:p w14:paraId="75EC870F" w14:textId="77777777" w:rsidR="00E71CBD" w:rsidRDefault="00C50956" w:rsidP="003D6312">
      <w:pPr>
        <w:numPr>
          <w:ilvl w:val="0"/>
          <w:numId w:val="67"/>
        </w:numPr>
        <w:autoSpaceDE w:val="0"/>
        <w:autoSpaceDN w:val="0"/>
        <w:adjustRightInd w:val="0"/>
        <w:spacing w:after="0" w:line="240" w:lineRule="auto"/>
        <w:ind w:left="1440"/>
        <w:contextualSpacing/>
        <w:rPr>
          <w:rFonts w:ascii="Arial" w:eastAsia="Calibri" w:hAnsi="Arial" w:cs="Arial"/>
        </w:rPr>
      </w:pPr>
      <w:r w:rsidRPr="004B1118">
        <w:rPr>
          <w:rFonts w:ascii="Arial" w:eastAsia="Calibri" w:hAnsi="Arial" w:cs="Arial"/>
        </w:rPr>
        <w:t>Non-profit or cooperatively owned developments.</w:t>
      </w:r>
      <w:r>
        <w:rPr>
          <w:rFonts w:ascii="Arial" w:eastAsia="Calibri" w:hAnsi="Arial" w:cs="Arial"/>
        </w:rPr>
        <w:t xml:space="preserve"> </w:t>
      </w:r>
    </w:p>
    <w:p w14:paraId="5533C3EE" w14:textId="3DF05635" w:rsidR="00E71CBD" w:rsidRDefault="0089587F" w:rsidP="003D6312">
      <w:pPr>
        <w:numPr>
          <w:ilvl w:val="0"/>
          <w:numId w:val="67"/>
        </w:numPr>
        <w:autoSpaceDE w:val="0"/>
        <w:autoSpaceDN w:val="0"/>
        <w:adjustRightInd w:val="0"/>
        <w:spacing w:after="0" w:line="240" w:lineRule="auto"/>
        <w:ind w:firstLine="360"/>
        <w:contextualSpacing/>
        <w:rPr>
          <w:rFonts w:ascii="Arial" w:eastAsia="Calibri" w:hAnsi="Arial" w:cs="Arial"/>
        </w:rPr>
      </w:pPr>
      <w:r w:rsidRPr="00E71CBD">
        <w:rPr>
          <w:rFonts w:ascii="Arial" w:eastAsia="Calibri" w:hAnsi="Arial" w:cs="Arial"/>
        </w:rPr>
        <w:t>Active participation or coordination with local homelessness response services</w:t>
      </w:r>
      <w:r w:rsidR="00E71CBD">
        <w:rPr>
          <w:rFonts w:ascii="Arial" w:eastAsia="Calibri" w:hAnsi="Arial" w:cs="Arial"/>
        </w:rPr>
        <w:t>.</w:t>
      </w:r>
      <w:r w:rsidRPr="00E71CBD">
        <w:rPr>
          <w:rFonts w:ascii="Arial" w:eastAsia="Calibri" w:hAnsi="Arial" w:cs="Arial"/>
        </w:rPr>
        <w:t xml:space="preserve"> </w:t>
      </w:r>
    </w:p>
    <w:p w14:paraId="3220A81B" w14:textId="4827F370" w:rsidR="0089587F" w:rsidRPr="00E71CBD" w:rsidRDefault="0089587F" w:rsidP="003D6312">
      <w:pPr>
        <w:numPr>
          <w:ilvl w:val="0"/>
          <w:numId w:val="67"/>
        </w:numPr>
        <w:autoSpaceDE w:val="0"/>
        <w:autoSpaceDN w:val="0"/>
        <w:adjustRightInd w:val="0"/>
        <w:spacing w:after="0" w:line="240" w:lineRule="auto"/>
        <w:ind w:left="1440"/>
        <w:contextualSpacing/>
        <w:rPr>
          <w:rFonts w:ascii="Arial" w:eastAsia="Calibri" w:hAnsi="Arial" w:cs="Arial"/>
        </w:rPr>
      </w:pPr>
      <w:r w:rsidRPr="00E71CBD">
        <w:rPr>
          <w:rFonts w:ascii="Arial" w:eastAsia="Calibri" w:hAnsi="Arial" w:cs="Arial"/>
        </w:rPr>
        <w:t>Projects that have a larger number of units dedicated to the targeted population than non-targeted units</w:t>
      </w:r>
      <w:r w:rsidR="00E71CBD">
        <w:rPr>
          <w:rFonts w:ascii="Arial" w:eastAsia="Calibri" w:hAnsi="Arial" w:cs="Arial"/>
        </w:rPr>
        <w:t>.</w:t>
      </w:r>
      <w:r w:rsidRPr="00E71CBD">
        <w:rPr>
          <w:rFonts w:ascii="Arial" w:eastAsia="Calibri" w:hAnsi="Arial" w:cs="Arial"/>
        </w:rPr>
        <w:t xml:space="preserve"> </w:t>
      </w:r>
    </w:p>
    <w:p w14:paraId="15190BDF" w14:textId="05730944" w:rsidR="0089587F" w:rsidRDefault="000623B5" w:rsidP="003D6312">
      <w:pPr>
        <w:numPr>
          <w:ilvl w:val="0"/>
          <w:numId w:val="67"/>
        </w:numPr>
        <w:autoSpaceDE w:val="0"/>
        <w:autoSpaceDN w:val="0"/>
        <w:adjustRightInd w:val="0"/>
        <w:spacing w:after="0" w:line="240" w:lineRule="auto"/>
        <w:ind w:left="1440"/>
        <w:contextualSpacing/>
        <w:rPr>
          <w:rFonts w:ascii="Arial" w:eastAsia="Calibri" w:hAnsi="Arial" w:cs="Arial"/>
        </w:rPr>
      </w:pPr>
      <w:r>
        <w:rPr>
          <w:rFonts w:ascii="Arial" w:eastAsia="Calibri" w:hAnsi="Arial" w:cs="Arial"/>
        </w:rPr>
        <w:t>Partnerships or service plans that support housing stability, community integration,</w:t>
      </w:r>
      <w:r w:rsidR="00A754CF">
        <w:rPr>
          <w:rFonts w:ascii="Arial" w:eastAsia="Calibri" w:hAnsi="Arial" w:cs="Arial"/>
        </w:rPr>
        <w:t xml:space="preserve"> peer support,</w:t>
      </w:r>
      <w:r>
        <w:rPr>
          <w:rFonts w:ascii="Arial" w:eastAsia="Calibri" w:hAnsi="Arial" w:cs="Arial"/>
        </w:rPr>
        <w:t xml:space="preserve"> and trauma informed development and tenant care. </w:t>
      </w:r>
      <w:r w:rsidR="0089587F">
        <w:rPr>
          <w:rFonts w:ascii="Arial" w:eastAsia="Calibri" w:hAnsi="Arial" w:cs="Arial"/>
        </w:rPr>
        <w:t xml:space="preserve"> </w:t>
      </w:r>
    </w:p>
    <w:p w14:paraId="3AD6B540" w14:textId="774C0C53" w:rsidR="0023378F" w:rsidRPr="00E71CBD" w:rsidRDefault="00F569AF" w:rsidP="003D6312">
      <w:pPr>
        <w:numPr>
          <w:ilvl w:val="0"/>
          <w:numId w:val="67"/>
        </w:numPr>
        <w:autoSpaceDE w:val="0"/>
        <w:autoSpaceDN w:val="0"/>
        <w:adjustRightInd w:val="0"/>
        <w:spacing w:after="0" w:line="240" w:lineRule="auto"/>
        <w:ind w:left="1440"/>
        <w:contextualSpacing/>
        <w:rPr>
          <w:rFonts w:ascii="Arial" w:eastAsia="Calibri" w:hAnsi="Arial" w:cs="Arial"/>
        </w:rPr>
      </w:pPr>
      <w:r w:rsidRPr="00F569AF">
        <w:rPr>
          <w:rFonts w:ascii="Arial" w:eastAsia="Calibri" w:hAnsi="Arial" w:cs="Arial"/>
        </w:rPr>
        <w:t>Projects that are geographically located to maximize access to jobs, transit, schools</w:t>
      </w:r>
      <w:r w:rsidR="0042532C">
        <w:rPr>
          <w:rFonts w:ascii="Arial" w:eastAsia="Calibri" w:hAnsi="Arial" w:cs="Arial"/>
        </w:rPr>
        <w:t>,</w:t>
      </w:r>
      <w:r w:rsidRPr="00F569AF">
        <w:rPr>
          <w:rFonts w:ascii="Arial" w:eastAsia="Calibri" w:hAnsi="Arial" w:cs="Arial"/>
        </w:rPr>
        <w:t xml:space="preserve"> and other key amenities.</w:t>
      </w:r>
    </w:p>
    <w:p w14:paraId="5C13162B" w14:textId="77777777" w:rsidR="00F569AF" w:rsidRPr="00F569AF" w:rsidRDefault="00F569AF" w:rsidP="00F569AF">
      <w:pPr>
        <w:rPr>
          <w:rFonts w:ascii="Arial" w:hAnsi="Arial" w:cs="Arial"/>
          <w:b/>
        </w:rPr>
      </w:pPr>
    </w:p>
    <w:p w14:paraId="6973EEA7" w14:textId="70CBA015" w:rsidR="00F569AF" w:rsidRPr="00A1594A" w:rsidRDefault="00F569AF" w:rsidP="00A1594A">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 xml:space="preserve">Tenant </w:t>
      </w:r>
      <w:r w:rsidR="00C50956">
        <w:rPr>
          <w:rFonts w:ascii="Arial" w:eastAsia="Times New Roman" w:hAnsi="Arial" w:cs="Arial"/>
          <w:b/>
          <w:i/>
          <w:sz w:val="26"/>
          <w:szCs w:val="26"/>
        </w:rPr>
        <w:t xml:space="preserve">Identification Process </w:t>
      </w:r>
    </w:p>
    <w:p w14:paraId="1D47A489" w14:textId="1E650EF7" w:rsidR="006C514A" w:rsidRPr="00E71CBD" w:rsidRDefault="006C514A" w:rsidP="00E71CBD">
      <w:pPr>
        <w:rPr>
          <w:rFonts w:ascii="Arial" w:eastAsia="Times New Roman" w:hAnsi="Arial" w:cs="Arial"/>
        </w:rPr>
      </w:pPr>
      <w:r w:rsidRPr="00E71CBD">
        <w:rPr>
          <w:rFonts w:ascii="Arial" w:eastAsia="Times New Roman" w:hAnsi="Arial" w:cs="Arial"/>
        </w:rPr>
        <w:t xml:space="preserve">Projects must commit to a low barrier tenant </w:t>
      </w:r>
      <w:r w:rsidR="005125B1">
        <w:rPr>
          <w:rFonts w:ascii="Arial" w:eastAsia="Times New Roman" w:hAnsi="Arial" w:cs="Arial"/>
        </w:rPr>
        <w:t xml:space="preserve">identification </w:t>
      </w:r>
      <w:r w:rsidRPr="00E71CBD">
        <w:rPr>
          <w:rFonts w:ascii="Arial" w:eastAsia="Times New Roman" w:hAnsi="Arial" w:cs="Arial"/>
        </w:rPr>
        <w:t xml:space="preserve">process for targeted units.  The tenant application process shall not impose unnecessary barriers to housing access, not rely on blanket exclusions, or exclude applicants except where necessary to address a material, tenancy related risk to residents, staff, or property.  </w:t>
      </w:r>
    </w:p>
    <w:p w14:paraId="607FD071" w14:textId="77777777" w:rsidR="006C514A" w:rsidRDefault="006C514A" w:rsidP="006C514A">
      <w:pPr>
        <w:pStyle w:val="ListParagraph"/>
        <w:numPr>
          <w:ilvl w:val="1"/>
          <w:numId w:val="48"/>
        </w:numPr>
        <w:rPr>
          <w:rFonts w:ascii="Arial" w:eastAsia="Times New Roman" w:hAnsi="Arial" w:cs="Arial"/>
        </w:rPr>
      </w:pPr>
      <w:r>
        <w:rPr>
          <w:rFonts w:ascii="Arial" w:eastAsia="Times New Roman" w:hAnsi="Arial" w:cs="Arial"/>
        </w:rPr>
        <w:t xml:space="preserve">The project shall not impose minimum income thresholds for targeted units that would create barriers to entry beyond what is necessary to pay rent.  </w:t>
      </w:r>
    </w:p>
    <w:p w14:paraId="226C737E" w14:textId="77777777" w:rsidR="006C514A" w:rsidRDefault="006C514A" w:rsidP="006C514A">
      <w:pPr>
        <w:pStyle w:val="ListParagraph"/>
        <w:numPr>
          <w:ilvl w:val="1"/>
          <w:numId w:val="48"/>
        </w:numPr>
        <w:rPr>
          <w:rFonts w:ascii="Arial" w:eastAsia="Times New Roman" w:hAnsi="Arial" w:cs="Arial"/>
        </w:rPr>
      </w:pPr>
      <w:r>
        <w:rPr>
          <w:rFonts w:ascii="Arial" w:eastAsia="Times New Roman" w:hAnsi="Arial" w:cs="Arial"/>
        </w:rPr>
        <w:t xml:space="preserve">Applicants may demonstrate the ability to meet rent obligations through any combination of income, benefits, or rental assistance. </w:t>
      </w:r>
    </w:p>
    <w:p w14:paraId="35976697" w14:textId="77777777" w:rsidR="006C514A" w:rsidRDefault="006C514A" w:rsidP="006C514A">
      <w:pPr>
        <w:pStyle w:val="ListParagraph"/>
        <w:numPr>
          <w:ilvl w:val="1"/>
          <w:numId w:val="48"/>
        </w:numPr>
        <w:rPr>
          <w:rFonts w:ascii="Arial" w:eastAsia="Times New Roman" w:hAnsi="Arial" w:cs="Arial"/>
        </w:rPr>
      </w:pPr>
      <w:r>
        <w:rPr>
          <w:rFonts w:ascii="Arial" w:eastAsia="Times New Roman" w:hAnsi="Arial" w:cs="Arial"/>
        </w:rPr>
        <w:t>Criminal history screening must be limited to offense(s) within the most recent two years from the date of tenant application and must be conducted through an individualized assessment on a case-by case basis;</w:t>
      </w:r>
    </w:p>
    <w:p w14:paraId="0C478314" w14:textId="29373864"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Applicants must not be denied based arrest records or charges that did not result in conviction</w:t>
      </w:r>
      <w:r w:rsidR="00380309">
        <w:rPr>
          <w:rFonts w:ascii="Arial" w:eastAsia="Times New Roman" w:hAnsi="Arial" w:cs="Arial"/>
        </w:rPr>
        <w:t>;</w:t>
      </w:r>
      <w:r>
        <w:rPr>
          <w:rFonts w:ascii="Arial" w:eastAsia="Times New Roman" w:hAnsi="Arial" w:cs="Arial"/>
        </w:rPr>
        <w:t xml:space="preserve"> </w:t>
      </w:r>
    </w:p>
    <w:p w14:paraId="2E7C5009" w14:textId="77777777"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 xml:space="preserve">Applicants must not be denied based solely on misdemeanor offenses; </w:t>
      </w:r>
    </w:p>
    <w:p w14:paraId="721744D4" w14:textId="77777777"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Any review of criminal history must consider the nature, severity, and recency of the offense and whether the conduct presents a demonstratable risk to the safety of residents, staff, or property; and</w:t>
      </w:r>
    </w:p>
    <w:p w14:paraId="01B877E0" w14:textId="7B40540A"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Any review must also consider evidence of rehabilitation, stability or other mitigating change</w:t>
      </w:r>
      <w:r w:rsidR="005125B1">
        <w:rPr>
          <w:rFonts w:ascii="Arial" w:eastAsia="Times New Roman" w:hAnsi="Arial" w:cs="Arial"/>
        </w:rPr>
        <w:t xml:space="preserve"> of</w:t>
      </w:r>
      <w:r>
        <w:rPr>
          <w:rFonts w:ascii="Arial" w:eastAsia="Times New Roman" w:hAnsi="Arial" w:cs="Arial"/>
        </w:rPr>
        <w:t xml:space="preserve"> circumstances.  </w:t>
      </w:r>
    </w:p>
    <w:p w14:paraId="1C6C7778" w14:textId="1CDB6D6C" w:rsidR="006C514A" w:rsidRDefault="006C514A" w:rsidP="003961DE">
      <w:pPr>
        <w:spacing w:after="0" w:line="240" w:lineRule="auto"/>
        <w:rPr>
          <w:rFonts w:ascii="Arial" w:eastAsia="Times New Roman" w:hAnsi="Arial" w:cs="Arial"/>
        </w:rPr>
      </w:pPr>
    </w:p>
    <w:p w14:paraId="13BD73EE" w14:textId="25D913A7" w:rsidR="003526D1" w:rsidRDefault="003526D1" w:rsidP="003961DE">
      <w:pPr>
        <w:spacing w:after="0" w:line="240" w:lineRule="auto"/>
        <w:rPr>
          <w:rFonts w:ascii="Arial" w:eastAsia="Times New Roman" w:hAnsi="Arial" w:cs="Arial"/>
        </w:rPr>
      </w:pPr>
      <w:r w:rsidRPr="00F3509D">
        <w:rPr>
          <w:rFonts w:ascii="Arial" w:eastAsia="Times New Roman" w:hAnsi="Arial" w:cs="Arial"/>
          <w:b/>
          <w:bCs/>
        </w:rPr>
        <w:t>Applications will be scored on</w:t>
      </w:r>
      <w:r>
        <w:rPr>
          <w:rFonts w:ascii="Arial" w:eastAsia="Times New Roman" w:hAnsi="Arial" w:cs="Arial"/>
        </w:rPr>
        <w:t>:</w:t>
      </w:r>
    </w:p>
    <w:p w14:paraId="492B5EE9" w14:textId="4C906AB3" w:rsidR="00594194" w:rsidRDefault="00EA614C" w:rsidP="003961DE">
      <w:pPr>
        <w:spacing w:after="0" w:line="240" w:lineRule="auto"/>
        <w:rPr>
          <w:rFonts w:ascii="Arial" w:eastAsia="Times New Roman" w:hAnsi="Arial" w:cs="Arial"/>
        </w:rPr>
      </w:pPr>
      <w:r>
        <w:rPr>
          <w:rFonts w:ascii="Arial" w:eastAsia="Times New Roman" w:hAnsi="Arial" w:cs="Arial"/>
        </w:rPr>
        <w:t>The applicant’s ability to understand and operationalize low-barrier access to housing (</w:t>
      </w:r>
      <w:r w:rsidR="00D9331C">
        <w:rPr>
          <w:rFonts w:ascii="Arial" w:eastAsia="Times New Roman" w:hAnsi="Arial" w:cs="Arial"/>
        </w:rPr>
        <w:t>i.e.,</w:t>
      </w:r>
      <w:r>
        <w:rPr>
          <w:rFonts w:ascii="Arial" w:eastAsia="Times New Roman" w:hAnsi="Arial" w:cs="Arial"/>
        </w:rPr>
        <w:t xml:space="preserve"> is the model currently being used, how many targeted households did you house in 2025</w:t>
      </w:r>
      <w:r w:rsidR="00D9331C">
        <w:rPr>
          <w:rFonts w:ascii="Arial" w:eastAsia="Times New Roman" w:hAnsi="Arial" w:cs="Arial"/>
        </w:rPr>
        <w:t>, other relevant statistics</w:t>
      </w:r>
      <w:r>
        <w:rPr>
          <w:rFonts w:ascii="Arial" w:eastAsia="Times New Roman" w:hAnsi="Arial" w:cs="Arial"/>
        </w:rPr>
        <w:t xml:space="preserve">). </w:t>
      </w:r>
      <w:r w:rsidR="005125B1">
        <w:rPr>
          <w:rFonts w:ascii="Arial" w:eastAsia="Times New Roman" w:hAnsi="Arial" w:cs="Arial"/>
        </w:rPr>
        <w:t>The applicants process for receiving referrals from HSC Coordinated Entry</w:t>
      </w:r>
      <w:r>
        <w:rPr>
          <w:rFonts w:ascii="Arial" w:eastAsia="Times New Roman" w:hAnsi="Arial" w:cs="Arial"/>
        </w:rPr>
        <w:t xml:space="preserve"> by-name-list</w:t>
      </w:r>
      <w:r w:rsidR="00FD5790">
        <w:rPr>
          <w:rFonts w:ascii="Arial" w:eastAsia="Times New Roman" w:hAnsi="Arial" w:cs="Arial"/>
        </w:rPr>
        <w:t xml:space="preserve"> and how that list will be prioritized.</w:t>
      </w:r>
      <w:r>
        <w:rPr>
          <w:rFonts w:ascii="Arial" w:eastAsia="Times New Roman" w:hAnsi="Arial" w:cs="Arial"/>
        </w:rPr>
        <w:t xml:space="preserve"> The applicants risk assessment or lower barrier tenant application/process.  </w:t>
      </w:r>
    </w:p>
    <w:p w14:paraId="587EFC86" w14:textId="5FECCB78" w:rsidR="00C50956" w:rsidRDefault="00C50956" w:rsidP="003961DE">
      <w:pPr>
        <w:spacing w:after="0" w:line="240" w:lineRule="auto"/>
        <w:rPr>
          <w:rFonts w:ascii="Arial" w:eastAsia="Times New Roman" w:hAnsi="Arial" w:cs="Arial"/>
          <w:i/>
        </w:rPr>
      </w:pPr>
    </w:p>
    <w:p w14:paraId="76D5C4C8" w14:textId="6C5981F9" w:rsidR="00571FA6" w:rsidRPr="00001BEA" w:rsidRDefault="00571FA6" w:rsidP="00571FA6">
      <w:pPr>
        <w:pStyle w:val="Heading2"/>
        <w:rPr>
          <w:rFonts w:ascii="Arial" w:eastAsia="Times New Roman" w:hAnsi="Arial" w:cs="Arial"/>
          <w:b/>
          <w:i/>
          <w:color w:val="auto"/>
        </w:rPr>
      </w:pPr>
      <w:bookmarkStart w:id="23" w:name="_Hlk229402482"/>
      <w:r w:rsidRPr="00A1594A">
        <w:rPr>
          <w:rFonts w:ascii="Arial" w:eastAsia="Times New Roman" w:hAnsi="Arial" w:cs="Arial"/>
          <w:b/>
          <w:i/>
          <w:color w:val="auto"/>
        </w:rPr>
        <w:t xml:space="preserve">Partnering to End Homelessness </w:t>
      </w:r>
    </w:p>
    <w:p w14:paraId="01EB1902" w14:textId="796DD2AB" w:rsidR="00571FA6" w:rsidRPr="00424396" w:rsidRDefault="00571FA6" w:rsidP="002911C6">
      <w:pPr>
        <w:pStyle w:val="CommentText"/>
        <w:rPr>
          <w:sz w:val="22"/>
          <w:szCs w:val="22"/>
        </w:rPr>
      </w:pPr>
      <w:r w:rsidRPr="00867788">
        <w:rPr>
          <w:rFonts w:ascii="Arial" w:eastAsia="Times New Roman" w:hAnsi="Arial" w:cs="Arial"/>
          <w:sz w:val="22"/>
          <w:szCs w:val="22"/>
        </w:rPr>
        <w:t xml:space="preserve">Dane County is committed to ending homelessness in our community.  To further this goal, projects </w:t>
      </w:r>
      <w:r w:rsidR="006E2959" w:rsidRPr="00867788">
        <w:rPr>
          <w:rFonts w:ascii="Arial" w:eastAsia="Times New Roman" w:hAnsi="Arial" w:cs="Arial"/>
          <w:sz w:val="22"/>
          <w:szCs w:val="22"/>
        </w:rPr>
        <w:t>must serve</w:t>
      </w:r>
      <w:r w:rsidRPr="00867788">
        <w:rPr>
          <w:rFonts w:ascii="Arial" w:eastAsia="Times New Roman" w:hAnsi="Arial" w:cs="Arial"/>
          <w:sz w:val="22"/>
          <w:szCs w:val="22"/>
        </w:rPr>
        <w:t xml:space="preserve"> individuals/families experiencing homelessness</w:t>
      </w:r>
      <w:r w:rsidR="00147F18" w:rsidRPr="00867788">
        <w:rPr>
          <w:rFonts w:ascii="Arial" w:eastAsia="Times New Roman" w:hAnsi="Arial" w:cs="Arial"/>
          <w:sz w:val="22"/>
          <w:szCs w:val="22"/>
        </w:rPr>
        <w:t>; defined as an individual or family who lacks a fixed, regular, and adequate nighttime residence consistent with</w:t>
      </w:r>
      <w:r w:rsidR="002911C6">
        <w:rPr>
          <w:rFonts w:ascii="Arial" w:eastAsia="Times New Roman" w:hAnsi="Arial" w:cs="Arial"/>
          <w:sz w:val="22"/>
          <w:szCs w:val="22"/>
        </w:rPr>
        <w:t xml:space="preserve"> </w:t>
      </w:r>
      <w:hyperlink r:id="rId14" w:history="1">
        <w:r w:rsidR="002911C6" w:rsidRPr="00424396">
          <w:rPr>
            <w:rFonts w:ascii="Arial" w:hAnsi="Arial" w:cs="Arial"/>
            <w:color w:val="0000FF"/>
            <w:sz w:val="22"/>
            <w:szCs w:val="22"/>
            <w:u w:val="single"/>
          </w:rPr>
          <w:t>CoC and ESG Homeless Eligibility - Four Categories in the Homeless Definition - HUD Exchange</w:t>
        </w:r>
      </w:hyperlink>
      <w:r w:rsidR="002911C6" w:rsidRPr="00424396">
        <w:rPr>
          <w:rFonts w:ascii="Arial" w:eastAsia="Times New Roman" w:hAnsi="Arial" w:cs="Arial"/>
          <w:sz w:val="22"/>
          <w:szCs w:val="22"/>
        </w:rPr>
        <w:t>.</w:t>
      </w:r>
    </w:p>
    <w:p w14:paraId="332B0804" w14:textId="77777777" w:rsidR="00571FA6" w:rsidRDefault="00571FA6" w:rsidP="00571FA6">
      <w:pPr>
        <w:spacing w:after="0" w:line="240" w:lineRule="auto"/>
        <w:rPr>
          <w:rFonts w:ascii="Arial" w:eastAsia="Times New Roman" w:hAnsi="Arial" w:cs="Arial"/>
        </w:rPr>
      </w:pPr>
      <w:r>
        <w:rPr>
          <w:rFonts w:ascii="Arial" w:eastAsia="Times New Roman" w:hAnsi="Arial" w:cs="Arial"/>
        </w:rPr>
        <w:t xml:space="preserve">The Dane County Homeless Services Consortium (HSC) is comprised of agencies and organizations working to end homelessness in Dane County. A number of agencies take client/tenant referrals for their housing programs from a community by-name list.  </w:t>
      </w:r>
    </w:p>
    <w:p w14:paraId="14DF5454" w14:textId="77777777" w:rsidR="00571FA6" w:rsidRDefault="00571FA6" w:rsidP="00571FA6">
      <w:pPr>
        <w:spacing w:after="0" w:line="240" w:lineRule="auto"/>
        <w:rPr>
          <w:rFonts w:ascii="Arial" w:eastAsia="Times New Roman" w:hAnsi="Arial" w:cs="Arial"/>
        </w:rPr>
      </w:pPr>
    </w:p>
    <w:p w14:paraId="56B2E0F2" w14:textId="5F554000" w:rsidR="00571FA6" w:rsidRPr="00F569AF" w:rsidRDefault="00571FA6" w:rsidP="00571FA6">
      <w:pPr>
        <w:spacing w:after="0" w:line="240" w:lineRule="auto"/>
        <w:rPr>
          <w:rFonts w:ascii="Arial" w:eastAsia="Times New Roman" w:hAnsi="Arial" w:cs="Arial"/>
        </w:rPr>
      </w:pPr>
      <w:r w:rsidRPr="00F569AF">
        <w:rPr>
          <w:rFonts w:ascii="Arial" w:eastAsia="Times New Roman" w:hAnsi="Arial" w:cs="Arial"/>
        </w:rPr>
        <w:t xml:space="preserve">The community by-name list is managed by the </w:t>
      </w:r>
      <w:r>
        <w:rPr>
          <w:rFonts w:ascii="Arial" w:eastAsia="Times New Roman" w:hAnsi="Arial" w:cs="Arial"/>
        </w:rPr>
        <w:t>Dane County Homeless Services Consortium’s (HSC), Coordinated Entry Systems Manager.</w:t>
      </w:r>
      <w:r w:rsidRPr="00F569AF">
        <w:rPr>
          <w:rFonts w:ascii="Arial" w:eastAsia="Times New Roman" w:hAnsi="Arial" w:cs="Arial"/>
        </w:rPr>
        <w:t xml:space="preserve"> The Coordinated Entry Systems Manager works with agencies to help</w:t>
      </w:r>
      <w:r>
        <w:rPr>
          <w:rFonts w:ascii="Arial" w:eastAsia="Times New Roman" w:hAnsi="Arial" w:cs="Arial"/>
        </w:rPr>
        <w:t xml:space="preserve"> identify/</w:t>
      </w:r>
      <w:r w:rsidRPr="00F569AF">
        <w:rPr>
          <w:rFonts w:ascii="Arial" w:eastAsia="Times New Roman" w:hAnsi="Arial" w:cs="Arial"/>
        </w:rPr>
        <w:t>select individuals from the by-name list for housing placement into available housing units.  Individuals on the by-name list may have access to case management and some form of rental subsidy once enrolled in these programs.</w:t>
      </w:r>
      <w:r>
        <w:rPr>
          <w:rStyle w:val="Hyperlink"/>
          <w:rFonts w:ascii="Arial" w:eastAsia="Times New Roman" w:hAnsi="Arial" w:cs="Arial"/>
          <w:b/>
        </w:rPr>
        <w:t xml:space="preserve">  </w:t>
      </w:r>
      <w:r>
        <w:rPr>
          <w:rFonts w:ascii="Arial" w:eastAsia="Times New Roman" w:hAnsi="Arial" w:cs="Arial"/>
        </w:rPr>
        <w:t xml:space="preserve"> </w:t>
      </w:r>
    </w:p>
    <w:p w14:paraId="2B5EF4DD" w14:textId="77777777" w:rsidR="00571FA6" w:rsidRPr="00F569AF" w:rsidRDefault="00571FA6" w:rsidP="00571FA6">
      <w:pPr>
        <w:spacing w:before="100" w:beforeAutospacing="1" w:after="75" w:line="240" w:lineRule="auto"/>
        <w:contextualSpacing/>
        <w:rPr>
          <w:rFonts w:ascii="Arial" w:eastAsia="Times New Roman" w:hAnsi="Arial" w:cs="Arial"/>
        </w:rPr>
      </w:pPr>
    </w:p>
    <w:p w14:paraId="71EC3D33" w14:textId="77777777" w:rsidR="00EA5111" w:rsidRDefault="00571FA6" w:rsidP="00571FA6">
      <w:pPr>
        <w:spacing w:before="100" w:beforeAutospacing="1" w:after="75" w:line="240" w:lineRule="auto"/>
        <w:contextualSpacing/>
        <w:rPr>
          <w:rFonts w:ascii="Arial" w:eastAsia="Times New Roman" w:hAnsi="Arial" w:cs="Arial"/>
        </w:rPr>
      </w:pPr>
      <w:r w:rsidRPr="00F569AF">
        <w:rPr>
          <w:rFonts w:ascii="Arial" w:eastAsia="Times New Roman" w:hAnsi="Arial" w:cs="Arial"/>
        </w:rPr>
        <w:t xml:space="preserve">Identifying units with a preference </w:t>
      </w:r>
      <w:r>
        <w:rPr>
          <w:rFonts w:ascii="Arial" w:eastAsia="Times New Roman" w:hAnsi="Arial" w:cs="Arial"/>
        </w:rPr>
        <w:t xml:space="preserve">for individuals/families who are experiencing homelessness, </w:t>
      </w:r>
      <w:r w:rsidRPr="00F569AF">
        <w:rPr>
          <w:rFonts w:ascii="Arial" w:eastAsia="Times New Roman" w:hAnsi="Arial" w:cs="Arial"/>
        </w:rPr>
        <w:t xml:space="preserve">commits the applicant to working in partnership with the Coordinated Entry Systems Manager, </w:t>
      </w:r>
      <w:r>
        <w:rPr>
          <w:rFonts w:ascii="Arial" w:eastAsia="Times New Roman" w:hAnsi="Arial" w:cs="Arial"/>
        </w:rPr>
        <w:t xml:space="preserve">supportive services partner(s), other identified HSC community partners, </w:t>
      </w:r>
      <w:r w:rsidRPr="00F569AF">
        <w:rPr>
          <w:rFonts w:ascii="Arial" w:eastAsia="Times New Roman" w:hAnsi="Arial" w:cs="Arial"/>
        </w:rPr>
        <w:t>and the project’s property manager, to identify appropriate tenant referrals for those units</w:t>
      </w:r>
      <w:r>
        <w:rPr>
          <w:rFonts w:ascii="Arial" w:eastAsia="Times New Roman" w:hAnsi="Arial" w:cs="Arial"/>
        </w:rPr>
        <w:t>.</w:t>
      </w:r>
      <w:r w:rsidRPr="00F569AF">
        <w:rPr>
          <w:rFonts w:ascii="Arial" w:eastAsia="Times New Roman" w:hAnsi="Arial" w:cs="Arial"/>
        </w:rPr>
        <w:t xml:space="preserve"> </w:t>
      </w:r>
    </w:p>
    <w:p w14:paraId="46FB50E5" w14:textId="77777777" w:rsidR="00EA5111" w:rsidRDefault="00EA5111" w:rsidP="00571FA6">
      <w:pPr>
        <w:spacing w:before="100" w:beforeAutospacing="1" w:after="75" w:line="240" w:lineRule="auto"/>
        <w:contextualSpacing/>
        <w:rPr>
          <w:rFonts w:ascii="Arial" w:eastAsia="Times New Roman" w:hAnsi="Arial" w:cs="Arial"/>
        </w:rPr>
      </w:pPr>
    </w:p>
    <w:p w14:paraId="6348E46B" w14:textId="467B2121" w:rsidR="00C44CF6" w:rsidRPr="00F569AF" w:rsidRDefault="00EA5111" w:rsidP="00F3509D">
      <w:pPr>
        <w:spacing w:before="100" w:beforeAutospacing="1" w:after="75" w:line="240" w:lineRule="auto"/>
        <w:contextualSpacing/>
        <w:rPr>
          <w:rFonts w:ascii="Arial" w:eastAsia="Times New Roman" w:hAnsi="Arial" w:cs="Arial"/>
          <w:b/>
        </w:rPr>
      </w:pPr>
      <w:r>
        <w:rPr>
          <w:rFonts w:ascii="Arial" w:eastAsia="Times New Roman" w:hAnsi="Arial" w:cs="Arial"/>
        </w:rPr>
        <w:t>Points will be awarded to applicant</w:t>
      </w:r>
      <w:r w:rsidR="00127E8E">
        <w:rPr>
          <w:rFonts w:ascii="Arial" w:eastAsia="Times New Roman" w:hAnsi="Arial" w:cs="Arial"/>
        </w:rPr>
        <w:t>(s)</w:t>
      </w:r>
      <w:r>
        <w:rPr>
          <w:rFonts w:ascii="Arial" w:eastAsia="Times New Roman" w:hAnsi="Arial" w:cs="Arial"/>
        </w:rPr>
        <w:t xml:space="preserve"> that commit to holding vacant targeted units for households experiencing literal homelessness (identified as HUD Category 1) for a minimum of sixty (60) days after the unit becomes available for occupancy.  If after 60 days the unit is still vacant, the unit may be filled by a household meeting another </w:t>
      </w:r>
      <w:r w:rsidR="00CA3CEB">
        <w:rPr>
          <w:rFonts w:ascii="Arial" w:eastAsia="Times New Roman" w:hAnsi="Arial" w:cs="Arial"/>
        </w:rPr>
        <w:t>C</w:t>
      </w:r>
      <w:r>
        <w:rPr>
          <w:rFonts w:ascii="Arial" w:eastAsia="Times New Roman" w:hAnsi="Arial" w:cs="Arial"/>
        </w:rPr>
        <w:t>ategory</w:t>
      </w:r>
      <w:r w:rsidR="00CA3CEB">
        <w:rPr>
          <w:rFonts w:ascii="Arial" w:eastAsia="Times New Roman" w:hAnsi="Arial" w:cs="Arial"/>
        </w:rPr>
        <w:t xml:space="preserve"> 2</w:t>
      </w:r>
      <w:r>
        <w:rPr>
          <w:rFonts w:ascii="Arial" w:eastAsia="Times New Roman" w:hAnsi="Arial" w:cs="Arial"/>
        </w:rPr>
        <w:t xml:space="preserve"> of homelessness</w:t>
      </w:r>
      <w:r w:rsidR="00CA3CEB">
        <w:rPr>
          <w:rFonts w:ascii="Arial" w:eastAsia="Times New Roman" w:hAnsi="Arial" w:cs="Arial"/>
        </w:rPr>
        <w:t xml:space="preserve"> which includes </w:t>
      </w:r>
      <w:r w:rsidR="006B5A3A">
        <w:rPr>
          <w:rFonts w:ascii="Arial" w:eastAsia="Times New Roman" w:hAnsi="Arial" w:cs="Arial"/>
        </w:rPr>
        <w:t xml:space="preserve">households where at least one member is justice </w:t>
      </w:r>
      <w:r w:rsidR="005B0B24">
        <w:rPr>
          <w:rFonts w:ascii="Arial" w:eastAsia="Times New Roman" w:hAnsi="Arial" w:cs="Arial"/>
        </w:rPr>
        <w:t>impacted</w:t>
      </w:r>
      <w:r w:rsidR="006B5A3A">
        <w:rPr>
          <w:rFonts w:ascii="Arial" w:eastAsia="Times New Roman" w:hAnsi="Arial" w:cs="Arial"/>
        </w:rPr>
        <w:t xml:space="preserve"> and the household is at imminent risk of homelessness i.e. are residing at and paying 51% or more for hotel or motel stay</w:t>
      </w:r>
      <w:r>
        <w:rPr>
          <w:rFonts w:ascii="Arial" w:eastAsia="Times New Roman" w:hAnsi="Arial" w:cs="Arial"/>
        </w:rPr>
        <w:t xml:space="preserve">. </w:t>
      </w:r>
      <w:r w:rsidRPr="0004666F">
        <w:rPr>
          <w:rFonts w:ascii="Arial" w:eastAsia="Times New Roman" w:hAnsi="Arial" w:cs="Arial"/>
          <w:b/>
          <w:bCs/>
          <w:i/>
          <w:iCs/>
        </w:rPr>
        <w:t>For purposes of FCHF funding, a unit is considered vacant once it is ready and available for occupancy</w:t>
      </w:r>
      <w:r w:rsidRPr="0004666F">
        <w:rPr>
          <w:rFonts w:ascii="Arial" w:eastAsia="Times New Roman" w:hAnsi="Arial" w:cs="Arial"/>
          <w:i/>
          <w:iCs/>
        </w:rPr>
        <w:t xml:space="preserve">. </w:t>
      </w:r>
      <w:bookmarkEnd w:id="23"/>
    </w:p>
    <w:p w14:paraId="4DA605CE" w14:textId="35440A16" w:rsidR="00F569AF" w:rsidRPr="00F569AF" w:rsidRDefault="00F569AF" w:rsidP="00F569AF">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Supportive Services</w:t>
      </w:r>
    </w:p>
    <w:p w14:paraId="2808C09A" w14:textId="33C352A3" w:rsidR="00796416" w:rsidRDefault="004508F7" w:rsidP="00F569AF">
      <w:pPr>
        <w:tabs>
          <w:tab w:val="left" w:pos="1530"/>
        </w:tabs>
        <w:autoSpaceDE w:val="0"/>
        <w:autoSpaceDN w:val="0"/>
        <w:adjustRightInd w:val="0"/>
        <w:spacing w:after="0" w:line="240" w:lineRule="auto"/>
        <w:rPr>
          <w:rFonts w:ascii="Arial" w:eastAsia="Times New Roman" w:hAnsi="Arial" w:cs="Arial"/>
        </w:rPr>
      </w:pPr>
      <w:bookmarkStart w:id="24" w:name="_Hlk229399070"/>
      <w:r>
        <w:rPr>
          <w:rFonts w:ascii="Arial" w:eastAsia="Times New Roman" w:hAnsi="Arial" w:cs="Arial"/>
        </w:rPr>
        <w:t xml:space="preserve">Applications must describe how tenants residing at the project, particularly those in targeted units, will be connected with supportive services, </w:t>
      </w:r>
      <w:r w:rsidR="00962B27">
        <w:rPr>
          <w:rFonts w:ascii="Arial" w:eastAsia="Times New Roman" w:hAnsi="Arial" w:cs="Arial"/>
        </w:rPr>
        <w:t>community-based</w:t>
      </w:r>
      <w:r>
        <w:rPr>
          <w:rFonts w:ascii="Arial" w:eastAsia="Times New Roman" w:hAnsi="Arial" w:cs="Arial"/>
        </w:rPr>
        <w:t xml:space="preserve"> resources that promote housing stability.</w:t>
      </w:r>
      <w:r w:rsidR="00EA2EC5">
        <w:rPr>
          <w:rFonts w:ascii="Arial" w:eastAsia="Times New Roman" w:hAnsi="Arial" w:cs="Arial"/>
        </w:rPr>
        <w:t xml:space="preserve">  Applicants are encourage</w:t>
      </w:r>
      <w:r w:rsidR="00962B27">
        <w:rPr>
          <w:rFonts w:ascii="Arial" w:eastAsia="Times New Roman" w:hAnsi="Arial" w:cs="Arial"/>
        </w:rPr>
        <w:t>d</w:t>
      </w:r>
      <w:r w:rsidR="00EA2EC5">
        <w:rPr>
          <w:rFonts w:ascii="Arial" w:eastAsia="Times New Roman" w:hAnsi="Arial" w:cs="Arial"/>
        </w:rPr>
        <w:t xml:space="preserve"> to </w:t>
      </w:r>
      <w:r w:rsidR="00962B27">
        <w:rPr>
          <w:rFonts w:ascii="Arial" w:eastAsia="Times New Roman" w:hAnsi="Arial" w:cs="Arial"/>
        </w:rPr>
        <w:t>demonstrate supportive services partnerships, referral relationships, and services coordination strategies that will support the needs of the targeted units (</w:t>
      </w:r>
      <w:r w:rsidR="00127E8E">
        <w:rPr>
          <w:rFonts w:ascii="Arial" w:eastAsia="Times New Roman" w:hAnsi="Arial" w:cs="Arial"/>
        </w:rPr>
        <w:t>i.e.,</w:t>
      </w:r>
      <w:r w:rsidR="00962B27">
        <w:rPr>
          <w:rFonts w:ascii="Arial" w:eastAsia="Times New Roman" w:hAnsi="Arial" w:cs="Arial"/>
        </w:rPr>
        <w:t xml:space="preserve"> current programs being administered by the provider, rental assistance, or rent</w:t>
      </w:r>
      <w:r w:rsidR="00D8582B">
        <w:rPr>
          <w:rFonts w:ascii="Arial" w:eastAsia="Times New Roman" w:hAnsi="Arial" w:cs="Arial"/>
        </w:rPr>
        <w:t>al</w:t>
      </w:r>
      <w:r w:rsidR="00962B27">
        <w:rPr>
          <w:rFonts w:ascii="Arial" w:eastAsia="Times New Roman" w:hAnsi="Arial" w:cs="Arial"/>
        </w:rPr>
        <w:t xml:space="preserve"> subsidy).  </w:t>
      </w:r>
    </w:p>
    <w:p w14:paraId="49B9AF1D" w14:textId="2AA40D75" w:rsidR="00796416" w:rsidRDefault="00796416" w:rsidP="00F569AF">
      <w:pPr>
        <w:tabs>
          <w:tab w:val="left" w:pos="1530"/>
        </w:tabs>
        <w:autoSpaceDE w:val="0"/>
        <w:autoSpaceDN w:val="0"/>
        <w:adjustRightInd w:val="0"/>
        <w:spacing w:after="0" w:line="240" w:lineRule="auto"/>
        <w:rPr>
          <w:rFonts w:ascii="Arial" w:eastAsia="Times New Roman" w:hAnsi="Arial" w:cs="Arial"/>
        </w:rPr>
      </w:pPr>
    </w:p>
    <w:p w14:paraId="72A51AD1" w14:textId="120605CD" w:rsidR="00962B27" w:rsidRDefault="00962B27" w:rsidP="00F569A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Projects should utilize client</w:t>
      </w:r>
      <w:r w:rsidR="00A754CF">
        <w:rPr>
          <w:rFonts w:ascii="Arial" w:eastAsia="Times New Roman" w:hAnsi="Arial" w:cs="Arial"/>
        </w:rPr>
        <w:t>-</w:t>
      </w:r>
      <w:r>
        <w:rPr>
          <w:rFonts w:ascii="Arial" w:eastAsia="Times New Roman" w:hAnsi="Arial" w:cs="Arial"/>
        </w:rPr>
        <w:t>centered</w:t>
      </w:r>
      <w:r w:rsidR="00A754CF">
        <w:rPr>
          <w:rFonts w:ascii="Arial" w:eastAsia="Times New Roman" w:hAnsi="Arial" w:cs="Arial"/>
        </w:rPr>
        <w:t>,</w:t>
      </w:r>
      <w:r>
        <w:rPr>
          <w:rFonts w:ascii="Arial" w:eastAsia="Times New Roman" w:hAnsi="Arial" w:cs="Arial"/>
        </w:rPr>
        <w:t xml:space="preserve"> trauma informed care and harm reduction approaches.   Applicants should describe in detail how tenants will be supported without imposing unnecessary preconditions related to employment, income, sobriety, treatmen</w:t>
      </w:r>
      <w:r w:rsidR="00A754CF">
        <w:rPr>
          <w:rFonts w:ascii="Arial" w:eastAsia="Times New Roman" w:hAnsi="Arial" w:cs="Arial"/>
        </w:rPr>
        <w:t>t,</w:t>
      </w:r>
      <w:r>
        <w:rPr>
          <w:rFonts w:ascii="Arial" w:eastAsia="Times New Roman" w:hAnsi="Arial" w:cs="Arial"/>
        </w:rPr>
        <w:t xml:space="preserve"> and services participation/programing to be housed and remain in the housing project. Applications should </w:t>
      </w:r>
      <w:r>
        <w:rPr>
          <w:rFonts w:ascii="Arial" w:eastAsia="Times New Roman" w:hAnsi="Arial" w:cs="Arial"/>
        </w:rPr>
        <w:lastRenderedPageBreak/>
        <w:t>describe strategies to promote long-term housing stability and reduce barriers to enter into housing.</w:t>
      </w:r>
    </w:p>
    <w:p w14:paraId="12918C16" w14:textId="0AB4C870" w:rsidR="00962B27" w:rsidRDefault="00962B27" w:rsidP="00F569AF">
      <w:pPr>
        <w:tabs>
          <w:tab w:val="left" w:pos="1530"/>
        </w:tabs>
        <w:autoSpaceDE w:val="0"/>
        <w:autoSpaceDN w:val="0"/>
        <w:adjustRightInd w:val="0"/>
        <w:spacing w:after="0" w:line="240" w:lineRule="auto"/>
        <w:rPr>
          <w:rFonts w:ascii="Arial" w:eastAsia="Times New Roman" w:hAnsi="Arial" w:cs="Arial"/>
        </w:rPr>
      </w:pPr>
    </w:p>
    <w:p w14:paraId="547A2968" w14:textId="2FA50072" w:rsidR="00962B27" w:rsidRDefault="00962B27" w:rsidP="00F569A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Applications should</w:t>
      </w:r>
      <w:r w:rsidR="007C23DF">
        <w:rPr>
          <w:rFonts w:ascii="Arial" w:eastAsia="Times New Roman" w:hAnsi="Arial" w:cs="Arial"/>
        </w:rPr>
        <w:t xml:space="preserve"> identify:</w:t>
      </w:r>
    </w:p>
    <w:p w14:paraId="2E4A1048" w14:textId="0A9C3326"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sidRPr="00127E8E">
        <w:rPr>
          <w:rFonts w:ascii="Arial" w:eastAsia="Times New Roman" w:hAnsi="Arial" w:cs="Arial"/>
        </w:rPr>
        <w:t>Any supportive services providers, community partners, or referral agencies connected to the project;</w:t>
      </w:r>
    </w:p>
    <w:p w14:paraId="2562ECCF" w14:textId="361F21BC"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Pr>
          <w:rFonts w:ascii="Arial" w:eastAsia="Times New Roman" w:hAnsi="Arial" w:cs="Arial"/>
        </w:rPr>
        <w:t>The provider’s or project partner’s experience serving the targeted population</w:t>
      </w:r>
    </w:p>
    <w:p w14:paraId="1AAE17D6" w14:textId="3CD8C7E2"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Pr>
          <w:rFonts w:ascii="Arial" w:eastAsia="Times New Roman" w:hAnsi="Arial" w:cs="Arial"/>
        </w:rPr>
        <w:t>The anticipated scope and availability of services onsite;</w:t>
      </w:r>
      <w:r w:rsidR="00F74C39">
        <w:rPr>
          <w:rFonts w:ascii="Arial" w:eastAsia="Times New Roman" w:hAnsi="Arial" w:cs="Arial"/>
        </w:rPr>
        <w:t xml:space="preserve"> and</w:t>
      </w:r>
      <w:r>
        <w:rPr>
          <w:rFonts w:ascii="Arial" w:eastAsia="Times New Roman" w:hAnsi="Arial" w:cs="Arial"/>
        </w:rPr>
        <w:t xml:space="preserve"> </w:t>
      </w:r>
    </w:p>
    <w:p w14:paraId="1A4CEABD" w14:textId="223F0123"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Pr>
          <w:rFonts w:ascii="Arial" w:eastAsia="Times New Roman" w:hAnsi="Arial" w:cs="Arial"/>
        </w:rPr>
        <w:t>Strategies for connecting tenants to employment services, workforce development opportunities, education, mainstream benefits, and/or other community-based resources that promote long term housing stability</w:t>
      </w:r>
      <w:r w:rsidR="00F74C39">
        <w:rPr>
          <w:rFonts w:ascii="Arial" w:eastAsia="Times New Roman" w:hAnsi="Arial" w:cs="Arial"/>
        </w:rPr>
        <w:t>.</w:t>
      </w:r>
    </w:p>
    <w:p w14:paraId="0B17A8F1" w14:textId="0BDAE243" w:rsidR="00F74C39" w:rsidRDefault="00F74C39" w:rsidP="00F74C39">
      <w:pPr>
        <w:tabs>
          <w:tab w:val="left" w:pos="1530"/>
        </w:tabs>
        <w:autoSpaceDE w:val="0"/>
        <w:autoSpaceDN w:val="0"/>
        <w:adjustRightInd w:val="0"/>
        <w:spacing w:after="0" w:line="240" w:lineRule="auto"/>
        <w:ind w:left="360"/>
        <w:rPr>
          <w:rFonts w:ascii="Arial" w:eastAsia="Times New Roman" w:hAnsi="Arial" w:cs="Arial"/>
        </w:rPr>
      </w:pPr>
    </w:p>
    <w:p w14:paraId="6726E1B4" w14:textId="469885B0" w:rsidR="00F74C39" w:rsidRDefault="00F74C39" w:rsidP="00127E8E">
      <w:pPr>
        <w:tabs>
          <w:tab w:val="left" w:pos="1530"/>
        </w:tabs>
        <w:autoSpaceDE w:val="0"/>
        <w:autoSpaceDN w:val="0"/>
        <w:adjustRightInd w:val="0"/>
        <w:spacing w:after="0" w:line="240" w:lineRule="auto"/>
        <w:ind w:left="360" w:hanging="360"/>
        <w:rPr>
          <w:rFonts w:ascii="Arial" w:eastAsia="Times New Roman" w:hAnsi="Arial" w:cs="Arial"/>
        </w:rPr>
      </w:pPr>
      <w:r>
        <w:rPr>
          <w:rFonts w:ascii="Arial" w:eastAsia="Times New Roman" w:hAnsi="Arial" w:cs="Arial"/>
        </w:rPr>
        <w:t>Services and supports may include, but are not limited to:</w:t>
      </w:r>
    </w:p>
    <w:p w14:paraId="64BFCFC3" w14:textId="66845476"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Reentry support services to prevent recidivism;</w:t>
      </w:r>
    </w:p>
    <w:p w14:paraId="73CF8C6F" w14:textId="02592D6C"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Plans to adhere to conditions of release/parole where applicable including working with the local parole agent; </w:t>
      </w:r>
    </w:p>
    <w:p w14:paraId="3230277B" w14:textId="7A30BAFE"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Assistance with transportation needs;</w:t>
      </w:r>
    </w:p>
    <w:p w14:paraId="674CC9F5" w14:textId="5DA3BD7B"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Financial literacy or budgeting support; </w:t>
      </w:r>
    </w:p>
    <w:p w14:paraId="054C193A" w14:textId="004A037E"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Housing case management; </w:t>
      </w:r>
    </w:p>
    <w:p w14:paraId="0AE348F8" w14:textId="0930E32A"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Education re: lease terms and tenancy rights; and </w:t>
      </w:r>
    </w:p>
    <w:p w14:paraId="54D817E5" w14:textId="1E89524A" w:rsidR="00F74C39" w:rsidRDefault="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Access to food. </w:t>
      </w:r>
    </w:p>
    <w:p w14:paraId="116D4E1C" w14:textId="77777777" w:rsidR="00127E8E" w:rsidRDefault="00127E8E" w:rsidP="00A754CF">
      <w:pPr>
        <w:tabs>
          <w:tab w:val="left" w:pos="1530"/>
        </w:tabs>
        <w:autoSpaceDE w:val="0"/>
        <w:autoSpaceDN w:val="0"/>
        <w:adjustRightInd w:val="0"/>
        <w:spacing w:after="0" w:line="240" w:lineRule="auto"/>
        <w:rPr>
          <w:rFonts w:ascii="Arial" w:eastAsia="Times New Roman" w:hAnsi="Arial" w:cs="Arial"/>
        </w:rPr>
      </w:pPr>
    </w:p>
    <w:p w14:paraId="15269B8E" w14:textId="4266C1DD" w:rsidR="00A754CF" w:rsidRDefault="00A754CF" w:rsidP="00A754C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Community</w:t>
      </w:r>
      <w:r w:rsidR="00127E8E">
        <w:rPr>
          <w:rFonts w:ascii="Arial" w:eastAsia="Times New Roman" w:hAnsi="Arial" w:cs="Arial"/>
        </w:rPr>
        <w:t xml:space="preserve"> Connection</w:t>
      </w:r>
      <w:r>
        <w:rPr>
          <w:rFonts w:ascii="Arial" w:eastAsia="Times New Roman" w:hAnsi="Arial" w:cs="Arial"/>
        </w:rPr>
        <w:t xml:space="preserve"> and Neighborhood </w:t>
      </w:r>
      <w:r w:rsidR="00244AFC">
        <w:rPr>
          <w:rFonts w:ascii="Arial" w:eastAsia="Times New Roman" w:hAnsi="Arial" w:cs="Arial"/>
        </w:rPr>
        <w:t>Integration</w:t>
      </w:r>
      <w:r>
        <w:rPr>
          <w:rFonts w:ascii="Arial" w:eastAsia="Times New Roman" w:hAnsi="Arial" w:cs="Arial"/>
        </w:rPr>
        <w:t>:</w:t>
      </w:r>
    </w:p>
    <w:p w14:paraId="0840B67E" w14:textId="36B5C488" w:rsidR="00244AFC"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Approaches to reducing stigma and fostering positive relationships between tenants and the surrounding community;</w:t>
      </w:r>
    </w:p>
    <w:p w14:paraId="30234C41" w14:textId="5A710ED0" w:rsidR="00127E8E"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Strategies to</w:t>
      </w:r>
      <w:r w:rsidR="00A754CF" w:rsidRPr="00127E8E">
        <w:rPr>
          <w:rFonts w:ascii="Arial" w:eastAsia="Times New Roman" w:hAnsi="Arial" w:cs="Arial"/>
        </w:rPr>
        <w:t xml:space="preserve"> support </w:t>
      </w:r>
      <w:r>
        <w:rPr>
          <w:rFonts w:ascii="Arial" w:eastAsia="Times New Roman" w:hAnsi="Arial" w:cs="Arial"/>
        </w:rPr>
        <w:t xml:space="preserve">the </w:t>
      </w:r>
      <w:r w:rsidR="00A754CF" w:rsidRPr="00127E8E">
        <w:rPr>
          <w:rFonts w:ascii="Arial" w:eastAsia="Times New Roman" w:hAnsi="Arial" w:cs="Arial"/>
        </w:rPr>
        <w:t>targeted population</w:t>
      </w:r>
      <w:r>
        <w:rPr>
          <w:rFonts w:ascii="Arial" w:eastAsia="Times New Roman" w:hAnsi="Arial" w:cs="Arial"/>
        </w:rPr>
        <w:t xml:space="preserve"> through community connections, access to local geographic resources and opportunities;</w:t>
      </w:r>
      <w:r w:rsidR="00A754CF" w:rsidRPr="00127E8E">
        <w:rPr>
          <w:rFonts w:ascii="Arial" w:eastAsia="Times New Roman" w:hAnsi="Arial" w:cs="Arial"/>
        </w:rPr>
        <w:t xml:space="preserve">  </w:t>
      </w:r>
    </w:p>
    <w:p w14:paraId="641FCF0F" w14:textId="3235DFB8" w:rsidR="00127E8E" w:rsidRPr="00244AFC" w:rsidRDefault="00A754CF" w:rsidP="00244AFC">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sidRPr="00127E8E">
        <w:rPr>
          <w:rFonts w:ascii="Arial" w:eastAsia="Times New Roman" w:hAnsi="Arial" w:cs="Arial"/>
        </w:rPr>
        <w:t>Access to peer support</w:t>
      </w:r>
      <w:r w:rsidR="00244AFC">
        <w:rPr>
          <w:rFonts w:ascii="Arial" w:eastAsia="Times New Roman" w:hAnsi="Arial" w:cs="Arial"/>
        </w:rPr>
        <w:t>, mentoring opportunities, recovery support, mental health support</w:t>
      </w:r>
      <w:r w:rsidR="00127E8E">
        <w:rPr>
          <w:rFonts w:ascii="Arial" w:eastAsia="Times New Roman" w:hAnsi="Arial" w:cs="Arial"/>
        </w:rPr>
        <w:t>;</w:t>
      </w:r>
      <w:r w:rsidRPr="00127E8E">
        <w:rPr>
          <w:rFonts w:ascii="Arial" w:eastAsia="Times New Roman" w:hAnsi="Arial" w:cs="Arial"/>
        </w:rPr>
        <w:t xml:space="preserve"> </w:t>
      </w:r>
    </w:p>
    <w:p w14:paraId="2ACF6C94" w14:textId="2AB3FCC4" w:rsidR="00F45B92"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Strategies to promote tenant engagement, belonging, and a sense of ownership within the broader neighborhood and community; and</w:t>
      </w:r>
    </w:p>
    <w:p w14:paraId="3DA29C63" w14:textId="0C4E483C" w:rsidR="00244AFC" w:rsidRPr="00127E8E"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Partnerships or connections with local organizations, employers, educational institutions, or faith communities, that support reentry and reintegration for long-term stability.</w:t>
      </w:r>
    </w:p>
    <w:p w14:paraId="3C2F9A57" w14:textId="149DA7BA" w:rsidR="00F569AF" w:rsidRPr="00F569AF" w:rsidRDefault="00F569AF" w:rsidP="00127E8E">
      <w:pPr>
        <w:pStyle w:val="ListParagraph"/>
        <w:tabs>
          <w:tab w:val="left" w:pos="1530"/>
        </w:tabs>
        <w:autoSpaceDE w:val="0"/>
        <w:autoSpaceDN w:val="0"/>
        <w:adjustRightInd w:val="0"/>
        <w:spacing w:after="0" w:line="240" w:lineRule="auto"/>
        <w:rPr>
          <w:rFonts w:ascii="Arial" w:eastAsia="Times New Roman" w:hAnsi="Arial" w:cs="Arial"/>
        </w:rPr>
      </w:pPr>
    </w:p>
    <w:p w14:paraId="2B01DA5C" w14:textId="4639373C" w:rsidR="00F569AF" w:rsidRDefault="00F569AF" w:rsidP="00F569AF">
      <w:pPr>
        <w:spacing w:after="0" w:line="240" w:lineRule="auto"/>
        <w:rPr>
          <w:rFonts w:ascii="Arial" w:eastAsia="Times New Roman" w:hAnsi="Arial" w:cs="Arial"/>
        </w:rPr>
      </w:pPr>
      <w:r w:rsidRPr="00F569AF">
        <w:rPr>
          <w:rFonts w:ascii="Arial" w:eastAsia="Times New Roman" w:hAnsi="Arial" w:cs="Arial"/>
        </w:rPr>
        <w:t>To be eligible for points in this category,</w:t>
      </w:r>
      <w:r w:rsidR="00F74C39">
        <w:rPr>
          <w:rFonts w:ascii="Arial" w:eastAsia="Times New Roman" w:hAnsi="Arial" w:cs="Arial"/>
        </w:rPr>
        <w:t xml:space="preserve"> the</w:t>
      </w:r>
      <w:r w:rsidRPr="00F569AF">
        <w:rPr>
          <w:rFonts w:ascii="Arial" w:eastAsia="Times New Roman" w:hAnsi="Arial" w:cs="Arial"/>
        </w:rPr>
        <w:t xml:space="preserve"> application</w:t>
      </w:r>
      <w:r w:rsidR="00F74C39">
        <w:rPr>
          <w:rFonts w:ascii="Arial" w:eastAsia="Times New Roman" w:hAnsi="Arial" w:cs="Arial"/>
        </w:rPr>
        <w:t xml:space="preserve"> response</w:t>
      </w:r>
      <w:r w:rsidRPr="00F569AF">
        <w:rPr>
          <w:rFonts w:ascii="Arial" w:eastAsia="Times New Roman" w:hAnsi="Arial" w:cs="Arial"/>
        </w:rPr>
        <w:t xml:space="preserve"> must include a signed letter from the supportive services</w:t>
      </w:r>
      <w:r w:rsidR="00F45B92">
        <w:rPr>
          <w:rFonts w:ascii="Arial" w:eastAsia="Times New Roman" w:hAnsi="Arial" w:cs="Arial"/>
        </w:rPr>
        <w:t>, case management, and/or peer support</w:t>
      </w:r>
      <w:r w:rsidRPr="00F569AF">
        <w:rPr>
          <w:rFonts w:ascii="Arial" w:eastAsia="Times New Roman" w:hAnsi="Arial" w:cs="Arial"/>
        </w:rPr>
        <w:t xml:space="preserve"> partner</w:t>
      </w:r>
      <w:r w:rsidR="00F74C39">
        <w:rPr>
          <w:rFonts w:ascii="Arial" w:eastAsia="Times New Roman" w:hAnsi="Arial" w:cs="Arial"/>
        </w:rPr>
        <w:t>(s) that describes the specific services that will be provided to tenants</w:t>
      </w:r>
      <w:r w:rsidR="00640F73">
        <w:rPr>
          <w:rFonts w:ascii="Arial" w:eastAsia="Times New Roman" w:hAnsi="Arial" w:cs="Arial"/>
        </w:rPr>
        <w:t xml:space="preserve"> and summaries and acknowledges the providers role in the </w:t>
      </w:r>
      <w:r w:rsidR="00F3509D">
        <w:rPr>
          <w:rFonts w:ascii="Arial" w:eastAsia="Times New Roman" w:hAnsi="Arial" w:cs="Arial"/>
        </w:rPr>
        <w:t>developer’s</w:t>
      </w:r>
      <w:r w:rsidR="00640F73">
        <w:rPr>
          <w:rFonts w:ascii="Arial" w:eastAsia="Times New Roman" w:hAnsi="Arial" w:cs="Arial"/>
        </w:rPr>
        <w:t xml:space="preserve"> proposal</w:t>
      </w:r>
      <w:r w:rsidR="00F74C39">
        <w:rPr>
          <w:rFonts w:ascii="Arial" w:eastAsia="Times New Roman" w:hAnsi="Arial" w:cs="Arial"/>
        </w:rPr>
        <w:t>.</w:t>
      </w:r>
      <w:r w:rsidR="00C617C3">
        <w:rPr>
          <w:rFonts w:ascii="Arial" w:eastAsia="Times New Roman" w:hAnsi="Arial" w:cs="Arial"/>
        </w:rPr>
        <w:t xml:space="preserve"> Strong responses will provide a well-developed strategy that wraps around the tenants through partnerships with agencies who understand the unique needs of justice i</w:t>
      </w:r>
      <w:r w:rsidR="005B0B24">
        <w:rPr>
          <w:rFonts w:ascii="Arial" w:eastAsia="Times New Roman" w:hAnsi="Arial" w:cs="Arial"/>
        </w:rPr>
        <w:t>mpacted</w:t>
      </w:r>
      <w:r w:rsidR="00C617C3">
        <w:rPr>
          <w:rFonts w:ascii="Arial" w:eastAsia="Times New Roman" w:hAnsi="Arial" w:cs="Arial"/>
        </w:rPr>
        <w:t xml:space="preserve"> and previously homeless tenants. </w:t>
      </w:r>
    </w:p>
    <w:p w14:paraId="211C9B71" w14:textId="43902C17" w:rsidR="004921F7" w:rsidRDefault="004921F7" w:rsidP="00F569AF">
      <w:pPr>
        <w:spacing w:after="0" w:line="240" w:lineRule="auto"/>
        <w:rPr>
          <w:rFonts w:ascii="Arial" w:eastAsia="Times New Roman" w:hAnsi="Arial" w:cs="Arial"/>
        </w:rPr>
      </w:pPr>
    </w:p>
    <w:bookmarkEnd w:id="24"/>
    <w:p w14:paraId="2EEC4D91" w14:textId="1D3E9E16" w:rsidR="00F569AF" w:rsidRPr="00F569AF" w:rsidRDefault="00DF304C" w:rsidP="00F569AF">
      <w:pPr>
        <w:keepNext/>
        <w:keepLines/>
        <w:spacing w:before="40" w:after="0"/>
        <w:outlineLvl w:val="1"/>
        <w:rPr>
          <w:rFonts w:ascii="Arial" w:eastAsia="Times New Roman" w:hAnsi="Arial" w:cs="Arial"/>
          <w:b/>
          <w:i/>
          <w:sz w:val="26"/>
          <w:szCs w:val="26"/>
        </w:rPr>
      </w:pPr>
      <w:r>
        <w:rPr>
          <w:rFonts w:ascii="Arial" w:eastAsia="Times New Roman" w:hAnsi="Arial" w:cs="Arial"/>
          <w:b/>
          <w:i/>
          <w:sz w:val="26"/>
          <w:szCs w:val="26"/>
        </w:rPr>
        <w:t>Property Owner/Property Management</w:t>
      </w:r>
      <w:r w:rsidR="00F569AF" w:rsidRPr="00F569AF">
        <w:rPr>
          <w:rFonts w:ascii="Arial" w:eastAsia="Times New Roman" w:hAnsi="Arial" w:cs="Arial"/>
          <w:b/>
          <w:i/>
          <w:sz w:val="26"/>
          <w:szCs w:val="26"/>
        </w:rPr>
        <w:t xml:space="preserve"> and Service Team Background</w:t>
      </w:r>
    </w:p>
    <w:p w14:paraId="3A68837A" w14:textId="28C4E3FE"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Provide a description of the organization including key staff who will be i</w:t>
      </w:r>
      <w:r w:rsidR="005B0B24">
        <w:rPr>
          <w:rFonts w:ascii="Arial" w:eastAsia="Times New Roman" w:hAnsi="Arial" w:cs="Arial"/>
        </w:rPr>
        <w:t>mpacted</w:t>
      </w:r>
      <w:r w:rsidRPr="00F569AF">
        <w:rPr>
          <w:rFonts w:ascii="Arial" w:eastAsia="Times New Roman" w:hAnsi="Arial" w:cs="Arial"/>
        </w:rPr>
        <w:t xml:space="preserve"> in the project, past projects the team has completed, and projects currently in pro</w:t>
      </w:r>
      <w:r w:rsidR="00973874">
        <w:rPr>
          <w:rFonts w:ascii="Arial" w:eastAsia="Times New Roman" w:hAnsi="Arial" w:cs="Arial"/>
        </w:rPr>
        <w:t>gress</w:t>
      </w:r>
      <w:r w:rsidRPr="00F569AF">
        <w:rPr>
          <w:rFonts w:ascii="Arial" w:eastAsia="Times New Roman" w:hAnsi="Arial" w:cs="Arial"/>
        </w:rPr>
        <w:t xml:space="preserve">.  </w:t>
      </w:r>
    </w:p>
    <w:p w14:paraId="5688AF74" w14:textId="77777777" w:rsidR="00F569AF" w:rsidRPr="00F569AF" w:rsidRDefault="00F569AF" w:rsidP="00F569AF">
      <w:pPr>
        <w:spacing w:after="0" w:line="240" w:lineRule="auto"/>
        <w:ind w:left="1440"/>
        <w:rPr>
          <w:rFonts w:ascii="Arial" w:eastAsia="Times New Roman" w:hAnsi="Arial" w:cs="Arial"/>
        </w:rPr>
      </w:pPr>
    </w:p>
    <w:p w14:paraId="54BFEC47" w14:textId="1D17C87B" w:rsidR="00F569AF" w:rsidRPr="00F569AF" w:rsidRDefault="00973874" w:rsidP="00F569AF">
      <w:pPr>
        <w:autoSpaceDE w:val="0"/>
        <w:autoSpaceDN w:val="0"/>
        <w:adjustRightInd w:val="0"/>
        <w:spacing w:after="0" w:line="240" w:lineRule="auto"/>
        <w:rPr>
          <w:rFonts w:ascii="Arial" w:eastAsia="Calibri" w:hAnsi="Arial" w:cs="Arial"/>
        </w:rPr>
      </w:pPr>
      <w:r>
        <w:rPr>
          <w:rFonts w:ascii="Arial" w:eastAsia="Calibri" w:hAnsi="Arial" w:cs="Arial"/>
        </w:rPr>
        <w:t xml:space="preserve">Additional items that should be included in </w:t>
      </w:r>
      <w:r w:rsidR="00DF304C">
        <w:rPr>
          <w:rFonts w:ascii="Arial" w:eastAsia="Calibri" w:hAnsi="Arial" w:cs="Arial"/>
        </w:rPr>
        <w:t>Property Owner</w:t>
      </w:r>
      <w:r w:rsidR="00DF304C" w:rsidRPr="00F569AF">
        <w:rPr>
          <w:rFonts w:ascii="Arial" w:eastAsia="Calibri" w:hAnsi="Arial" w:cs="Arial"/>
        </w:rPr>
        <w:t xml:space="preserve"> </w:t>
      </w:r>
      <w:r w:rsidR="00F569AF" w:rsidRPr="00F569AF">
        <w:rPr>
          <w:rFonts w:ascii="Arial" w:eastAsia="Calibri" w:hAnsi="Arial" w:cs="Arial"/>
        </w:rPr>
        <w:t>and Service Team Experience in:</w:t>
      </w:r>
    </w:p>
    <w:p w14:paraId="5873DFC4" w14:textId="7711D672" w:rsidR="00C617C3" w:rsidRPr="00C617C3" w:rsidRDefault="00E50FB9" w:rsidP="00651F1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t xml:space="preserve">Providing housing opportunities to households where at least one person has involvement </w:t>
      </w:r>
      <w:r w:rsidR="00A705B1" w:rsidRPr="00A705B1">
        <w:rPr>
          <w:rFonts w:ascii="Arial" w:eastAsia="Calibri" w:hAnsi="Arial" w:cs="Arial"/>
        </w:rPr>
        <w:t>in the justice system</w:t>
      </w:r>
      <w:r w:rsidR="00640F73">
        <w:rPr>
          <w:rFonts w:ascii="Arial" w:eastAsia="Calibri" w:hAnsi="Arial" w:cs="Arial"/>
        </w:rPr>
        <w:t xml:space="preserve"> or</w:t>
      </w:r>
      <w:r w:rsidR="00C617C3">
        <w:rPr>
          <w:rFonts w:ascii="Arial" w:eastAsia="Calibri" w:hAnsi="Arial" w:cs="Arial"/>
        </w:rPr>
        <w:t xml:space="preserve"> who are also entering housing from homelessness</w:t>
      </w:r>
      <w:r w:rsidR="00640F73">
        <w:rPr>
          <w:rFonts w:ascii="Arial" w:eastAsia="Calibri" w:hAnsi="Arial" w:cs="Arial"/>
        </w:rPr>
        <w:t xml:space="preserve"> or both</w:t>
      </w:r>
      <w:r w:rsidR="00A705B1" w:rsidRPr="00A705B1">
        <w:rPr>
          <w:rFonts w:ascii="Arial" w:eastAsia="Calibri" w:hAnsi="Arial" w:cs="Arial"/>
        </w:rPr>
        <w:t>.</w:t>
      </w:r>
    </w:p>
    <w:p w14:paraId="3E0E1A33" w14:textId="29CF2242" w:rsidR="00F569AF" w:rsidRPr="00EB542C"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EB542C">
        <w:rPr>
          <w:rFonts w:ascii="Arial" w:eastAsia="Calibri" w:hAnsi="Arial" w:cs="Arial"/>
        </w:rPr>
        <w:t>Participating in public/private joint ventures</w:t>
      </w:r>
      <w:r w:rsidR="00A705B1" w:rsidRPr="00EB542C">
        <w:rPr>
          <w:rFonts w:ascii="Arial" w:eastAsia="Calibri" w:hAnsi="Arial" w:cs="Arial"/>
        </w:rPr>
        <w:t>.</w:t>
      </w:r>
    </w:p>
    <w:p w14:paraId="3E0FDDC9" w14:textId="5C6CF478" w:rsidR="00F569AF" w:rsidRPr="00A705B1"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lastRenderedPageBreak/>
        <w:t>Developing multifamily housing for low-income households</w:t>
      </w:r>
      <w:r w:rsidR="00A705B1">
        <w:rPr>
          <w:rFonts w:ascii="Arial" w:eastAsia="Calibri" w:hAnsi="Arial" w:cs="Arial"/>
        </w:rPr>
        <w:t>.</w:t>
      </w:r>
    </w:p>
    <w:p w14:paraId="01BC37E6" w14:textId="4841B6D5" w:rsidR="00F569AF" w:rsidRPr="00A705B1"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t>Developing permanent supportive housing if applying for such project</w:t>
      </w:r>
      <w:r w:rsidR="00651F1C">
        <w:rPr>
          <w:rFonts w:ascii="Arial" w:eastAsia="Calibri" w:hAnsi="Arial" w:cs="Arial"/>
        </w:rPr>
        <w:t>.</w:t>
      </w:r>
    </w:p>
    <w:p w14:paraId="2CB917CC" w14:textId="1C0FF0EF" w:rsidR="00F569AF" w:rsidRPr="00A705B1"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t>Property management</w:t>
      </w:r>
      <w:r w:rsidR="00651F1C">
        <w:rPr>
          <w:rFonts w:ascii="Arial" w:eastAsia="Calibri" w:hAnsi="Arial" w:cs="Arial"/>
        </w:rPr>
        <w:t>.</w:t>
      </w:r>
    </w:p>
    <w:p w14:paraId="53D2AB27" w14:textId="2A9AB55A" w:rsidR="00F569AF" w:rsidRPr="00A705B1" w:rsidRDefault="00F569AF" w:rsidP="00EB542C">
      <w:pPr>
        <w:pStyle w:val="ListParagraph"/>
        <w:numPr>
          <w:ilvl w:val="0"/>
          <w:numId w:val="43"/>
        </w:numPr>
        <w:spacing w:after="0" w:line="240" w:lineRule="auto"/>
        <w:rPr>
          <w:rFonts w:ascii="Arial" w:eastAsia="Calibri" w:hAnsi="Arial" w:cs="Arial"/>
        </w:rPr>
      </w:pPr>
      <w:r w:rsidRPr="00A705B1">
        <w:rPr>
          <w:rFonts w:ascii="Arial" w:eastAsia="Calibri" w:hAnsi="Arial" w:cs="Arial"/>
        </w:rPr>
        <w:t>Provision of support services</w:t>
      </w:r>
      <w:r w:rsidR="00A705B1">
        <w:rPr>
          <w:rFonts w:ascii="Arial" w:eastAsia="Calibri" w:hAnsi="Arial" w:cs="Arial"/>
        </w:rPr>
        <w:t xml:space="preserve"> -</w:t>
      </w:r>
      <w:r w:rsidR="00E50FB9" w:rsidRPr="00A705B1">
        <w:rPr>
          <w:rFonts w:ascii="Arial" w:eastAsia="Calibri" w:hAnsi="Arial" w:cs="Arial"/>
        </w:rPr>
        <w:t xml:space="preserve"> if applicable</w:t>
      </w:r>
      <w:r w:rsidR="00651F1C">
        <w:rPr>
          <w:rFonts w:ascii="Arial" w:eastAsia="Calibri" w:hAnsi="Arial" w:cs="Arial"/>
        </w:rPr>
        <w:t>.</w:t>
      </w:r>
    </w:p>
    <w:p w14:paraId="09676BC9" w14:textId="0C2BFDD6" w:rsidR="0098327D" w:rsidRDefault="0098327D" w:rsidP="00EB542C">
      <w:pPr>
        <w:pStyle w:val="ListParagraph"/>
        <w:numPr>
          <w:ilvl w:val="0"/>
          <w:numId w:val="43"/>
        </w:numPr>
        <w:spacing w:after="0" w:line="240" w:lineRule="auto"/>
        <w:rPr>
          <w:rFonts w:ascii="Arial" w:eastAsia="Calibri" w:hAnsi="Arial" w:cs="Arial"/>
        </w:rPr>
      </w:pPr>
      <w:r w:rsidRPr="00A705B1">
        <w:rPr>
          <w:rFonts w:ascii="Arial" w:eastAsia="Calibri" w:hAnsi="Arial" w:cs="Arial"/>
        </w:rPr>
        <w:t>Developing housing through acquisition and rehab of existing units and/or commercial p</w:t>
      </w:r>
      <w:r w:rsidR="00A705B1">
        <w:rPr>
          <w:rFonts w:ascii="Arial" w:eastAsia="Calibri" w:hAnsi="Arial" w:cs="Arial"/>
        </w:rPr>
        <w:t>roperty conversion into housing -</w:t>
      </w:r>
      <w:r w:rsidRPr="00A705B1">
        <w:rPr>
          <w:rFonts w:ascii="Arial" w:eastAsia="Calibri" w:hAnsi="Arial" w:cs="Arial"/>
        </w:rPr>
        <w:t xml:space="preserve"> if applicable</w:t>
      </w:r>
      <w:r w:rsidR="00651F1C">
        <w:rPr>
          <w:rFonts w:ascii="Arial" w:eastAsia="Calibri" w:hAnsi="Arial" w:cs="Arial"/>
        </w:rPr>
        <w:t>.</w:t>
      </w:r>
    </w:p>
    <w:p w14:paraId="2E7C10B1" w14:textId="77777777" w:rsidR="00C617C3" w:rsidRPr="00A705B1" w:rsidRDefault="00C617C3" w:rsidP="00C617C3">
      <w:pPr>
        <w:pStyle w:val="ListParagraph"/>
        <w:spacing w:after="0" w:line="240" w:lineRule="auto"/>
        <w:ind w:left="990"/>
        <w:rPr>
          <w:rFonts w:ascii="Arial" w:eastAsia="Calibri" w:hAnsi="Arial" w:cs="Arial"/>
        </w:rPr>
      </w:pPr>
    </w:p>
    <w:p w14:paraId="53FCD0EE" w14:textId="230FDAE3" w:rsidR="00F569AF" w:rsidRPr="00F569AF" w:rsidRDefault="00C617C3" w:rsidP="00F569AF">
      <w:pPr>
        <w:spacing w:after="0" w:line="240" w:lineRule="auto"/>
        <w:rPr>
          <w:rFonts w:ascii="Arial" w:eastAsia="Calibri" w:hAnsi="Arial" w:cs="Arial"/>
        </w:rPr>
      </w:pPr>
      <w:r w:rsidRPr="00C617C3">
        <w:rPr>
          <w:rFonts w:ascii="Arial" w:eastAsia="Calibri" w:hAnsi="Arial" w:cs="Arial"/>
        </w:rPr>
        <w:t>Applications must also include a signed letter of agreement from the developer’s property management partner that summarizes and acknowledges property management’s role in the developer’s proposal. The letter from the property management partner must acknowledge their understanding of the tenant identification process and how they will manage applicant intake and screening</w:t>
      </w:r>
      <w:r>
        <w:rPr>
          <w:rFonts w:ascii="Arial" w:eastAsia="Calibri" w:hAnsi="Arial" w:cs="Arial"/>
        </w:rPr>
        <w:t xml:space="preserve"> specifically related to targeted units</w:t>
      </w:r>
      <w:r w:rsidRPr="00C617C3">
        <w:rPr>
          <w:rFonts w:ascii="Arial" w:eastAsia="Calibri" w:hAnsi="Arial" w:cs="Arial"/>
        </w:rPr>
        <w:t xml:space="preserve">. </w:t>
      </w:r>
      <w:r>
        <w:rPr>
          <w:rFonts w:ascii="Arial" w:eastAsia="Calibri" w:hAnsi="Arial" w:cs="Arial"/>
        </w:rPr>
        <w:t xml:space="preserve"> The property management partner must also confirm they have read and agree to the </w:t>
      </w:r>
      <w:r w:rsidR="00640F73">
        <w:rPr>
          <w:rFonts w:ascii="Arial" w:eastAsia="Calibri" w:hAnsi="Arial" w:cs="Arial"/>
        </w:rPr>
        <w:t>C</w:t>
      </w:r>
      <w:r>
        <w:rPr>
          <w:rFonts w:ascii="Arial" w:eastAsia="Calibri" w:hAnsi="Arial" w:cs="Arial"/>
        </w:rPr>
        <w:t xml:space="preserve">ounty </w:t>
      </w:r>
      <w:r w:rsidR="00640F73">
        <w:rPr>
          <w:rFonts w:ascii="Arial" w:eastAsia="Calibri" w:hAnsi="Arial" w:cs="Arial"/>
        </w:rPr>
        <w:t>T</w:t>
      </w:r>
      <w:r>
        <w:rPr>
          <w:rFonts w:ascii="Arial" w:eastAsia="Calibri" w:hAnsi="Arial" w:cs="Arial"/>
        </w:rPr>
        <w:t xml:space="preserve">enancy </w:t>
      </w:r>
      <w:r w:rsidR="00640F73">
        <w:rPr>
          <w:rFonts w:ascii="Arial" w:eastAsia="Calibri" w:hAnsi="Arial" w:cs="Arial"/>
        </w:rPr>
        <w:t>A</w:t>
      </w:r>
      <w:r>
        <w:rPr>
          <w:rFonts w:ascii="Arial" w:eastAsia="Calibri" w:hAnsi="Arial" w:cs="Arial"/>
        </w:rPr>
        <w:t>ddendum</w:t>
      </w:r>
      <w:r w:rsidR="00640F73">
        <w:rPr>
          <w:rFonts w:ascii="Arial" w:eastAsia="Calibri" w:hAnsi="Arial" w:cs="Arial"/>
        </w:rPr>
        <w:t xml:space="preserve"> (Exhibit A)</w:t>
      </w:r>
      <w:r>
        <w:rPr>
          <w:rFonts w:ascii="Arial" w:eastAsia="Calibri" w:hAnsi="Arial" w:cs="Arial"/>
        </w:rPr>
        <w:t xml:space="preserve">, </w:t>
      </w:r>
      <w:r w:rsidR="00640F73">
        <w:rPr>
          <w:rFonts w:ascii="Arial" w:eastAsia="Calibri" w:hAnsi="Arial" w:cs="Arial"/>
        </w:rPr>
        <w:t>D</w:t>
      </w:r>
      <w:r>
        <w:rPr>
          <w:rFonts w:ascii="Arial" w:eastAsia="Calibri" w:hAnsi="Arial" w:cs="Arial"/>
        </w:rPr>
        <w:t xml:space="preserve">enial </w:t>
      </w:r>
      <w:r w:rsidR="00640F73">
        <w:rPr>
          <w:rFonts w:ascii="Arial" w:eastAsia="Calibri" w:hAnsi="Arial" w:cs="Arial"/>
        </w:rPr>
        <w:t>P</w:t>
      </w:r>
      <w:r>
        <w:rPr>
          <w:rFonts w:ascii="Arial" w:eastAsia="Calibri" w:hAnsi="Arial" w:cs="Arial"/>
        </w:rPr>
        <w:t>rocess</w:t>
      </w:r>
      <w:r w:rsidR="004B7BE0">
        <w:rPr>
          <w:rFonts w:ascii="Arial" w:eastAsia="Calibri" w:hAnsi="Arial" w:cs="Arial"/>
        </w:rPr>
        <w:t xml:space="preserve"> (Exhibit B) and Fair Tenant Selection Criteria (Exhibit C)</w:t>
      </w:r>
      <w:r>
        <w:rPr>
          <w:rFonts w:ascii="Arial" w:eastAsia="Calibri" w:hAnsi="Arial" w:cs="Arial"/>
        </w:rPr>
        <w:t>.</w:t>
      </w:r>
      <w:r w:rsidRPr="00C617C3">
        <w:rPr>
          <w:rFonts w:ascii="Arial" w:eastAsia="Calibri" w:hAnsi="Arial" w:cs="Arial"/>
        </w:rPr>
        <w:t xml:space="preserve"> Project specific tenant identification process elements will be included in final project documents, which will provide a basis for a $500 fi</w:t>
      </w:r>
      <w:r w:rsidR="004B7BE0">
        <w:rPr>
          <w:rFonts w:ascii="Arial" w:eastAsia="Calibri" w:hAnsi="Arial" w:cs="Arial"/>
        </w:rPr>
        <w:t>ne</w:t>
      </w:r>
      <w:r w:rsidRPr="00C617C3">
        <w:rPr>
          <w:rFonts w:ascii="Arial" w:eastAsia="Calibri" w:hAnsi="Arial" w:cs="Arial"/>
        </w:rPr>
        <w:t xml:space="preserve"> for any violation(s) of these elements.  </w:t>
      </w:r>
    </w:p>
    <w:p w14:paraId="218821E4" w14:textId="77777777" w:rsidR="00C617C3" w:rsidRDefault="00C617C3" w:rsidP="007902C7"/>
    <w:p w14:paraId="10DF88D3" w14:textId="3581E2CB" w:rsidR="00F569AF" w:rsidRPr="00DE2A21" w:rsidRDefault="00C617C3" w:rsidP="00E87D30">
      <w:pPr>
        <w:pStyle w:val="Heading2"/>
        <w:rPr>
          <w:rFonts w:ascii="Arial" w:eastAsia="Calibri" w:hAnsi="Arial" w:cs="Arial"/>
          <w:b/>
          <w:i/>
          <w:color w:val="auto"/>
        </w:rPr>
      </w:pPr>
      <w:r>
        <w:rPr>
          <w:rFonts w:ascii="Arial" w:eastAsia="Calibri" w:hAnsi="Arial" w:cs="Arial"/>
          <w:b/>
          <w:i/>
          <w:color w:val="auto"/>
        </w:rPr>
        <w:t xml:space="preserve">Project </w:t>
      </w:r>
      <w:r w:rsidR="00E87D30" w:rsidRPr="00DE2A21">
        <w:rPr>
          <w:rFonts w:ascii="Arial" w:eastAsia="Calibri" w:hAnsi="Arial" w:cs="Arial"/>
          <w:b/>
          <w:i/>
          <w:color w:val="auto"/>
        </w:rPr>
        <w:t>Timeline and Milestones</w:t>
      </w:r>
    </w:p>
    <w:p w14:paraId="01953D28" w14:textId="77777777" w:rsidR="00BC1BAC" w:rsidRPr="00DE2A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this category.  A project is considered “shovel-ready” if</w:t>
      </w:r>
      <w:r w:rsidR="00BC1BAC" w:rsidRPr="00DE2A21">
        <w:rPr>
          <w:rFonts w:ascii="Arial" w:hAnsi="Arial" w:cs="Arial"/>
        </w:rPr>
        <w:t>:</w:t>
      </w:r>
    </w:p>
    <w:p w14:paraId="76CD64A5" w14:textId="0EB5C0CE" w:rsidR="00E87D30" w:rsidRPr="00EB542C" w:rsidRDefault="00BC1BAC" w:rsidP="00EB542C">
      <w:pPr>
        <w:pStyle w:val="ListParagraph"/>
        <w:numPr>
          <w:ilvl w:val="0"/>
          <w:numId w:val="45"/>
        </w:numPr>
        <w:ind w:left="1080" w:hanging="450"/>
        <w:rPr>
          <w:rFonts w:ascii="Arial" w:hAnsi="Arial" w:cs="Arial"/>
        </w:rPr>
      </w:pPr>
      <w:r w:rsidRPr="00EB542C">
        <w:rPr>
          <w:rFonts w:ascii="Arial" w:hAnsi="Arial" w:cs="Arial"/>
        </w:rPr>
        <w:t>T</w:t>
      </w:r>
      <w:r w:rsidR="00E87D30" w:rsidRPr="00EB542C">
        <w:rPr>
          <w:rFonts w:ascii="Arial" w:hAnsi="Arial" w:cs="Arial"/>
        </w:rPr>
        <w:t xml:space="preserve">he organization </w:t>
      </w:r>
      <w:r w:rsidRPr="00EB542C">
        <w:rPr>
          <w:rFonts w:ascii="Arial" w:hAnsi="Arial" w:cs="Arial"/>
        </w:rPr>
        <w:t>can demonstrate/certify</w:t>
      </w:r>
      <w:r w:rsidR="00E87D30" w:rsidRPr="00EB542C">
        <w:rPr>
          <w:rFonts w:ascii="Arial" w:hAnsi="Arial" w:cs="Arial"/>
        </w:rPr>
        <w:t xml:space="preserve"> site control</w:t>
      </w:r>
      <w:r w:rsidR="00C617C3">
        <w:rPr>
          <w:rFonts w:ascii="Arial" w:hAnsi="Arial" w:cs="Arial"/>
        </w:rPr>
        <w:t xml:space="preserve"> at time of application.</w:t>
      </w:r>
    </w:p>
    <w:p w14:paraId="65254EF1" w14:textId="78D7ACE9" w:rsidR="00BC1BAC" w:rsidRPr="00EB542C" w:rsidRDefault="00BC1BAC" w:rsidP="00EB542C">
      <w:pPr>
        <w:pStyle w:val="ListParagraph"/>
        <w:numPr>
          <w:ilvl w:val="0"/>
          <w:numId w:val="45"/>
        </w:numPr>
        <w:ind w:left="1080" w:hanging="450"/>
        <w:rPr>
          <w:rFonts w:ascii="Arial" w:hAnsi="Arial" w:cs="Arial"/>
        </w:rPr>
      </w:pPr>
      <w:r w:rsidRPr="00EB542C">
        <w:rPr>
          <w:rFonts w:ascii="Arial" w:hAnsi="Arial" w:cs="Arial"/>
        </w:rPr>
        <w:t>The organization can begin expending funds within three</w:t>
      </w:r>
      <w:r w:rsidR="004B7BE0">
        <w:rPr>
          <w:rFonts w:ascii="Arial" w:hAnsi="Arial" w:cs="Arial"/>
        </w:rPr>
        <w:t xml:space="preserve"> (3)</w:t>
      </w:r>
      <w:r w:rsidRPr="00EB542C">
        <w:rPr>
          <w:rFonts w:ascii="Arial" w:hAnsi="Arial" w:cs="Arial"/>
        </w:rPr>
        <w:t xml:space="preserve"> months of receiving their award.</w:t>
      </w:r>
    </w:p>
    <w:p w14:paraId="47237F0E" w14:textId="2A824798" w:rsidR="00E87D30" w:rsidRPr="00EB542C" w:rsidRDefault="00BC1BAC" w:rsidP="00EB542C">
      <w:pPr>
        <w:pStyle w:val="ListParagraph"/>
        <w:numPr>
          <w:ilvl w:val="0"/>
          <w:numId w:val="45"/>
        </w:numPr>
        <w:ind w:left="1080" w:hanging="450"/>
        <w:rPr>
          <w:rFonts w:ascii="Arial" w:hAnsi="Arial" w:cs="Arial"/>
        </w:rPr>
      </w:pPr>
      <w:r w:rsidRPr="00EB542C">
        <w:rPr>
          <w:rFonts w:ascii="Arial" w:hAnsi="Arial" w:cs="Arial"/>
        </w:rPr>
        <w:t>The organization can complete the project within one year of the date of the executed contract.</w:t>
      </w:r>
    </w:p>
    <w:p w14:paraId="3DA40F90" w14:textId="77777777" w:rsidR="00F569AF" w:rsidRPr="00F569AF" w:rsidRDefault="00F569AF" w:rsidP="00F569AF">
      <w:pPr>
        <w:keepNext/>
        <w:keepLines/>
        <w:spacing w:before="240" w:after="0"/>
        <w:outlineLvl w:val="0"/>
        <w:rPr>
          <w:rFonts w:ascii="Arial" w:eastAsia="Calibri" w:hAnsi="Arial" w:cs="Arial"/>
          <w:b/>
          <w:sz w:val="32"/>
          <w:szCs w:val="32"/>
          <w:u w:val="single"/>
        </w:rPr>
      </w:pPr>
      <w:bookmarkStart w:id="25" w:name="_Toc75252957"/>
      <w:bookmarkStart w:id="26" w:name="_Toc75269845"/>
      <w:bookmarkStart w:id="27" w:name="_Toc164073945"/>
      <w:r w:rsidRPr="00F569AF">
        <w:rPr>
          <w:rFonts w:ascii="Arial" w:eastAsia="Calibri" w:hAnsi="Arial" w:cs="Arial"/>
          <w:b/>
          <w:sz w:val="32"/>
          <w:szCs w:val="32"/>
          <w:u w:val="single"/>
        </w:rPr>
        <w:t>Grant Award and Acceptance and Distribution</w:t>
      </w:r>
      <w:bookmarkEnd w:id="25"/>
      <w:bookmarkEnd w:id="26"/>
      <w:bookmarkEnd w:id="27"/>
    </w:p>
    <w:p w14:paraId="59F5DBE8" w14:textId="3220EFF5" w:rsidR="00F569AF" w:rsidRDefault="006A2D49" w:rsidP="00F569AF">
      <w:pPr>
        <w:autoSpaceDE w:val="0"/>
        <w:autoSpaceDN w:val="0"/>
        <w:adjustRightInd w:val="0"/>
        <w:spacing w:after="0" w:line="240" w:lineRule="auto"/>
        <w:contextualSpacing/>
        <w:rPr>
          <w:rFonts w:ascii="Arial" w:eastAsia="Calibri" w:hAnsi="Arial" w:cs="Arial"/>
        </w:rPr>
      </w:pPr>
      <w:r>
        <w:rPr>
          <w:rFonts w:ascii="Arial" w:eastAsia="Calibri" w:hAnsi="Arial" w:cs="Arial"/>
        </w:rPr>
        <w:t>Recipients</w:t>
      </w:r>
      <w:r w:rsidR="00F569AF" w:rsidRPr="00F569AF">
        <w:rPr>
          <w:rFonts w:ascii="Arial" w:eastAsia="Calibri" w:hAnsi="Arial" w:cs="Arial"/>
        </w:rPr>
        <w:t xml:space="preserve"> must sign a Dane County </w:t>
      </w:r>
      <w:r w:rsidR="00B378F0">
        <w:rPr>
          <w:rFonts w:ascii="Arial" w:eastAsia="Calibri" w:hAnsi="Arial" w:cs="Arial"/>
        </w:rPr>
        <w:t xml:space="preserve">Fair Chance Housing Fund </w:t>
      </w:r>
      <w:r w:rsidR="00F569AF" w:rsidRPr="00F569AF">
        <w:rPr>
          <w:rFonts w:ascii="Arial" w:eastAsia="Calibri" w:hAnsi="Arial" w:cs="Arial"/>
        </w:rPr>
        <w:t xml:space="preserve">Grant Agreement that lays out the responsibility </w:t>
      </w:r>
      <w:r w:rsidR="002A1776">
        <w:rPr>
          <w:rFonts w:ascii="Arial" w:eastAsia="Calibri" w:hAnsi="Arial" w:cs="Arial"/>
        </w:rPr>
        <w:t xml:space="preserve">of the </w:t>
      </w:r>
      <w:r w:rsidR="00F569AF" w:rsidRPr="00F569AF">
        <w:rPr>
          <w:rFonts w:ascii="Arial" w:eastAsia="Calibri" w:hAnsi="Arial" w:cs="Arial"/>
        </w:rPr>
        <w:t>grant recipient in carrying out the project</w:t>
      </w:r>
      <w:r w:rsidR="00442E29">
        <w:rPr>
          <w:rFonts w:ascii="Arial" w:eastAsia="Calibri" w:hAnsi="Arial" w:cs="Arial"/>
        </w:rPr>
        <w:t>, including reporting</w:t>
      </w:r>
      <w:r w:rsidR="00BC1D7B">
        <w:rPr>
          <w:rFonts w:ascii="Arial" w:eastAsia="Calibri" w:hAnsi="Arial" w:cs="Arial"/>
        </w:rPr>
        <w:t xml:space="preserve"> and monitoring</w:t>
      </w:r>
      <w:r w:rsidR="00442E29">
        <w:rPr>
          <w:rFonts w:ascii="Arial" w:eastAsia="Calibri" w:hAnsi="Arial" w:cs="Arial"/>
        </w:rPr>
        <w:t xml:space="preserve"> requirements</w:t>
      </w:r>
      <w:r w:rsidR="00F569AF" w:rsidRPr="00F569AF">
        <w:rPr>
          <w:rFonts w:ascii="Arial" w:eastAsia="Calibri" w:hAnsi="Arial" w:cs="Arial"/>
        </w:rPr>
        <w:t>.  Recipient</w:t>
      </w:r>
      <w:r w:rsidR="00BC1D7B">
        <w:rPr>
          <w:rFonts w:ascii="Arial" w:eastAsia="Calibri" w:hAnsi="Arial" w:cs="Arial"/>
        </w:rPr>
        <w:t>s</w:t>
      </w:r>
      <w:r w:rsidR="00F569AF" w:rsidRPr="00F569AF">
        <w:rPr>
          <w:rFonts w:ascii="Arial" w:eastAsia="Calibri" w:hAnsi="Arial" w:cs="Arial"/>
        </w:rPr>
        <w:t xml:space="preserve"> will also be expected to execute a </w:t>
      </w:r>
      <w:r w:rsidR="00B378F0">
        <w:rPr>
          <w:rFonts w:ascii="Arial" w:eastAsia="Calibri" w:hAnsi="Arial" w:cs="Arial"/>
        </w:rPr>
        <w:t xml:space="preserve">deferred </w:t>
      </w:r>
      <w:r w:rsidR="00F569AF" w:rsidRPr="00F569AF">
        <w:rPr>
          <w:rFonts w:ascii="Arial" w:eastAsia="Calibri" w:hAnsi="Arial" w:cs="Arial"/>
        </w:rPr>
        <w:t>note, mortgage, and Land Use Restriction Agreement</w:t>
      </w:r>
      <w:r w:rsidR="00BC1D7B">
        <w:rPr>
          <w:rFonts w:ascii="Arial" w:eastAsia="Calibri" w:hAnsi="Arial" w:cs="Arial"/>
        </w:rPr>
        <w:t xml:space="preserve"> (LURA)</w:t>
      </w:r>
      <w:r w:rsidR="00F569AF" w:rsidRPr="00F569AF">
        <w:rPr>
          <w:rFonts w:ascii="Arial" w:eastAsia="Calibri" w:hAnsi="Arial" w:cs="Arial"/>
        </w:rPr>
        <w:t xml:space="preserve"> to secure funds and preserve </w:t>
      </w:r>
      <w:r w:rsidR="00B378F0">
        <w:rPr>
          <w:rFonts w:ascii="Arial" w:eastAsia="Calibri" w:hAnsi="Arial" w:cs="Arial"/>
        </w:rPr>
        <w:t>requirements</w:t>
      </w:r>
      <w:r w:rsidR="00B378F0" w:rsidRPr="00F569AF">
        <w:rPr>
          <w:rFonts w:ascii="Arial" w:eastAsia="Calibri" w:hAnsi="Arial" w:cs="Arial"/>
        </w:rPr>
        <w:t xml:space="preserve"> </w:t>
      </w:r>
      <w:r w:rsidR="00F569AF" w:rsidRPr="00F569AF">
        <w:rPr>
          <w:rFonts w:ascii="Arial" w:eastAsia="Calibri" w:hAnsi="Arial" w:cs="Arial"/>
        </w:rPr>
        <w:t xml:space="preserve">of </w:t>
      </w:r>
      <w:r w:rsidR="00B378F0">
        <w:rPr>
          <w:rFonts w:ascii="Arial" w:eastAsia="Calibri" w:hAnsi="Arial" w:cs="Arial"/>
        </w:rPr>
        <w:t xml:space="preserve">the </w:t>
      </w:r>
      <w:r w:rsidR="00F569AF" w:rsidRPr="00F569AF">
        <w:rPr>
          <w:rFonts w:ascii="Arial" w:eastAsia="Calibri" w:hAnsi="Arial" w:cs="Arial"/>
        </w:rPr>
        <w:t xml:space="preserve">completed project.  All written agreements must be approved by the Dane County </w:t>
      </w:r>
      <w:r w:rsidR="00F569AF" w:rsidRPr="00051CD2">
        <w:rPr>
          <w:rFonts w:ascii="Arial" w:eastAsia="Calibri" w:hAnsi="Arial" w:cs="Arial"/>
        </w:rPr>
        <w:t>Board before being executed by the County Executive and County Clerk.</w:t>
      </w:r>
      <w:r w:rsidR="00BD4997">
        <w:rPr>
          <w:rFonts w:ascii="Arial" w:eastAsia="Calibri" w:hAnsi="Arial" w:cs="Arial"/>
        </w:rPr>
        <w:t xml:space="preserve">  </w:t>
      </w:r>
    </w:p>
    <w:p w14:paraId="25D3FD44" w14:textId="77777777" w:rsidR="009E7191" w:rsidRPr="00051CD2" w:rsidRDefault="009E7191" w:rsidP="00F569AF">
      <w:pPr>
        <w:autoSpaceDE w:val="0"/>
        <w:autoSpaceDN w:val="0"/>
        <w:adjustRightInd w:val="0"/>
        <w:spacing w:after="0" w:line="240" w:lineRule="auto"/>
        <w:contextualSpacing/>
        <w:rPr>
          <w:rFonts w:ascii="Arial" w:eastAsia="Calibri" w:hAnsi="Arial" w:cs="Arial"/>
        </w:rPr>
      </w:pPr>
    </w:p>
    <w:p w14:paraId="0269711A" w14:textId="6DB24BF1" w:rsidR="00051CD2" w:rsidRPr="00051CD2" w:rsidRDefault="00F569AF" w:rsidP="00F569AF">
      <w:pPr>
        <w:autoSpaceDE w:val="0"/>
        <w:autoSpaceDN w:val="0"/>
        <w:adjustRightInd w:val="0"/>
        <w:spacing w:after="0" w:line="240" w:lineRule="auto"/>
        <w:contextualSpacing/>
        <w:rPr>
          <w:rFonts w:ascii="Arial" w:eastAsia="Calibri" w:hAnsi="Arial" w:cs="Arial"/>
        </w:rPr>
      </w:pPr>
      <w:r w:rsidRPr="00051CD2">
        <w:rPr>
          <w:rFonts w:ascii="Arial" w:eastAsia="Calibri" w:hAnsi="Arial" w:cs="Arial"/>
        </w:rPr>
        <w:t>It is expected th</w:t>
      </w:r>
      <w:r w:rsidR="006A2D49">
        <w:rPr>
          <w:rFonts w:ascii="Arial" w:eastAsia="Calibri" w:hAnsi="Arial" w:cs="Arial"/>
        </w:rPr>
        <w:t>at recipients</w:t>
      </w:r>
      <w:r w:rsidRPr="00051CD2">
        <w:rPr>
          <w:rFonts w:ascii="Arial" w:eastAsia="Calibri" w:hAnsi="Arial" w:cs="Arial"/>
        </w:rPr>
        <w:t xml:space="preserve"> </w:t>
      </w:r>
      <w:r w:rsidR="006A2D49">
        <w:rPr>
          <w:rFonts w:ascii="Arial" w:eastAsia="Calibri" w:hAnsi="Arial" w:cs="Arial"/>
        </w:rPr>
        <w:t xml:space="preserve">will </w:t>
      </w:r>
      <w:r w:rsidRPr="00051CD2">
        <w:rPr>
          <w:rFonts w:ascii="Arial" w:eastAsia="Calibri" w:hAnsi="Arial" w:cs="Arial"/>
        </w:rPr>
        <w:t xml:space="preserve">secure all sources of financing for the project prior to </w:t>
      </w:r>
      <w:r w:rsidR="002A1776">
        <w:rPr>
          <w:rFonts w:ascii="Arial" w:eastAsia="Calibri" w:hAnsi="Arial" w:cs="Arial"/>
        </w:rPr>
        <w:t xml:space="preserve">execution of County documents.  </w:t>
      </w:r>
      <w:r w:rsidRPr="00051CD2">
        <w:rPr>
          <w:rFonts w:ascii="Arial" w:eastAsia="Calibri" w:hAnsi="Arial" w:cs="Arial"/>
        </w:rPr>
        <w:t>Significant changes to the project</w:t>
      </w:r>
      <w:r w:rsidR="00BC1D7B">
        <w:rPr>
          <w:rFonts w:ascii="Arial" w:eastAsia="Calibri" w:hAnsi="Arial" w:cs="Arial"/>
        </w:rPr>
        <w:t>;</w:t>
      </w:r>
      <w:r w:rsidRPr="00051CD2">
        <w:rPr>
          <w:rFonts w:ascii="Arial" w:eastAsia="Calibri" w:hAnsi="Arial" w:cs="Arial"/>
        </w:rPr>
        <w:t xml:space="preserve"> including number of affordable units, unit mix, </w:t>
      </w:r>
      <w:r w:rsidR="00677E85">
        <w:rPr>
          <w:rFonts w:ascii="Arial" w:eastAsia="Calibri" w:hAnsi="Arial" w:cs="Arial"/>
        </w:rPr>
        <w:t>supportive services partner</w:t>
      </w:r>
      <w:r w:rsidR="00BC1D7B">
        <w:rPr>
          <w:rFonts w:ascii="Arial" w:eastAsia="Calibri" w:hAnsi="Arial" w:cs="Arial"/>
        </w:rPr>
        <w:t>(s)</w:t>
      </w:r>
      <w:r w:rsidR="00677E85">
        <w:rPr>
          <w:rFonts w:ascii="Arial" w:eastAsia="Calibri" w:hAnsi="Arial" w:cs="Arial"/>
        </w:rPr>
        <w:t>,</w:t>
      </w:r>
      <w:r w:rsidR="00BC1D7B">
        <w:rPr>
          <w:rFonts w:ascii="Arial" w:eastAsia="Calibri" w:hAnsi="Arial" w:cs="Arial"/>
        </w:rPr>
        <w:t xml:space="preserve"> property management partner,</w:t>
      </w:r>
      <w:r w:rsidR="00677E85">
        <w:rPr>
          <w:rFonts w:ascii="Arial" w:eastAsia="Calibri" w:hAnsi="Arial" w:cs="Arial"/>
        </w:rPr>
        <w:t xml:space="preserve"> </w:t>
      </w:r>
      <w:r w:rsidRPr="00051CD2">
        <w:rPr>
          <w:rFonts w:ascii="Arial" w:eastAsia="Calibri" w:hAnsi="Arial" w:cs="Arial"/>
        </w:rPr>
        <w:t>and other items committed to in project application will not be considered</w:t>
      </w:r>
      <w:r w:rsidR="00051CD2" w:rsidRPr="00051CD2">
        <w:rPr>
          <w:rFonts w:ascii="Arial" w:eastAsia="Calibri" w:hAnsi="Arial" w:cs="Arial"/>
        </w:rPr>
        <w:t xml:space="preserve"> without County Board</w:t>
      </w:r>
      <w:r w:rsidR="00BC1D7B">
        <w:rPr>
          <w:rFonts w:ascii="Arial" w:eastAsia="Calibri" w:hAnsi="Arial" w:cs="Arial"/>
        </w:rPr>
        <w:t xml:space="preserve"> review and</w:t>
      </w:r>
      <w:r w:rsidR="00051CD2" w:rsidRPr="00051CD2">
        <w:rPr>
          <w:rFonts w:ascii="Arial" w:eastAsia="Calibri" w:hAnsi="Arial" w:cs="Arial"/>
        </w:rPr>
        <w:t xml:space="preserve"> approval</w:t>
      </w:r>
      <w:r w:rsidRPr="00051CD2">
        <w:rPr>
          <w:rFonts w:ascii="Arial" w:eastAsia="Calibri" w:hAnsi="Arial" w:cs="Arial"/>
        </w:rPr>
        <w:t xml:space="preserve">. </w:t>
      </w:r>
    </w:p>
    <w:p w14:paraId="65FBBDFE" w14:textId="0751916F" w:rsidR="00051CD2" w:rsidRPr="00051CD2" w:rsidRDefault="00051CD2" w:rsidP="00F569AF">
      <w:pPr>
        <w:autoSpaceDE w:val="0"/>
        <w:autoSpaceDN w:val="0"/>
        <w:adjustRightInd w:val="0"/>
        <w:spacing w:after="0" w:line="240" w:lineRule="auto"/>
        <w:contextualSpacing/>
        <w:rPr>
          <w:rFonts w:ascii="Arial" w:eastAsia="Calibri" w:hAnsi="Arial" w:cs="Arial"/>
        </w:rPr>
      </w:pPr>
    </w:p>
    <w:p w14:paraId="16F42B27" w14:textId="79EB150D" w:rsidR="00F569AF" w:rsidRPr="00051CD2" w:rsidRDefault="00F569AF" w:rsidP="00F569AF">
      <w:pPr>
        <w:autoSpaceDE w:val="0"/>
        <w:autoSpaceDN w:val="0"/>
        <w:adjustRightInd w:val="0"/>
        <w:spacing w:after="0" w:line="240" w:lineRule="auto"/>
        <w:contextualSpacing/>
        <w:rPr>
          <w:rFonts w:ascii="Arial" w:eastAsia="Calibri" w:hAnsi="Arial" w:cs="Arial"/>
        </w:rPr>
      </w:pPr>
      <w:r w:rsidRPr="00051CD2">
        <w:rPr>
          <w:rFonts w:ascii="Arial" w:eastAsia="Calibri" w:hAnsi="Arial" w:cs="Arial"/>
        </w:rPr>
        <w:t xml:space="preserve">Funds awarded to projects that do not </w:t>
      </w:r>
      <w:r w:rsidR="00BC1D7B">
        <w:rPr>
          <w:rFonts w:ascii="Arial" w:eastAsia="Calibri" w:hAnsi="Arial" w:cs="Arial"/>
        </w:rPr>
        <w:t>proceed</w:t>
      </w:r>
      <w:r w:rsidRPr="00051CD2">
        <w:rPr>
          <w:rFonts w:ascii="Arial" w:eastAsia="Calibri" w:hAnsi="Arial" w:cs="Arial"/>
        </w:rPr>
        <w:t xml:space="preserve"> will</w:t>
      </w:r>
      <w:r w:rsidR="00BC1D7B">
        <w:rPr>
          <w:rFonts w:ascii="Arial" w:eastAsia="Calibri" w:hAnsi="Arial" w:cs="Arial"/>
        </w:rPr>
        <w:t xml:space="preserve"> be</w:t>
      </w:r>
      <w:r w:rsidRPr="00051CD2">
        <w:rPr>
          <w:rFonts w:ascii="Arial" w:eastAsia="Calibri" w:hAnsi="Arial" w:cs="Arial"/>
        </w:rPr>
        <w:t xml:space="preserve"> </w:t>
      </w:r>
      <w:r w:rsidR="00BC1D7B">
        <w:rPr>
          <w:rFonts w:ascii="Arial" w:eastAsia="Calibri" w:hAnsi="Arial" w:cs="Arial"/>
        </w:rPr>
        <w:t>returned to the available funding pool to be awarded in the following funding year</w:t>
      </w:r>
      <w:r w:rsidR="001677A4">
        <w:rPr>
          <w:rFonts w:ascii="Arial" w:eastAsia="Calibri" w:hAnsi="Arial" w:cs="Arial"/>
        </w:rPr>
        <w:t>.</w:t>
      </w:r>
    </w:p>
    <w:p w14:paraId="19F5D52D" w14:textId="280FFF60" w:rsidR="00A105B2" w:rsidRPr="00397219" w:rsidRDefault="002317CA" w:rsidP="00397219">
      <w:pPr>
        <w:pStyle w:val="Heading1"/>
        <w:rPr>
          <w:rFonts w:eastAsia="Times New Roman"/>
          <w:sz w:val="22"/>
          <w:szCs w:val="22"/>
        </w:rPr>
      </w:pPr>
      <w:bookmarkStart w:id="28" w:name="_Toc164073946"/>
      <w:r w:rsidRPr="003729B3">
        <w:rPr>
          <w:rFonts w:ascii="Arial" w:hAnsi="Arial" w:cs="Arial"/>
          <w:b/>
          <w:color w:val="auto"/>
          <w:u w:val="single"/>
        </w:rPr>
        <w:lastRenderedPageBreak/>
        <w:t>Special Contract Terms and Condition</w:t>
      </w:r>
      <w:r w:rsidR="00A105B2">
        <w:rPr>
          <w:rFonts w:ascii="Arial" w:hAnsi="Arial" w:cs="Arial"/>
          <w:b/>
          <w:color w:val="auto"/>
          <w:u w:val="single"/>
        </w:rPr>
        <w:t>s</w:t>
      </w:r>
      <w:bookmarkEnd w:id="28"/>
    </w:p>
    <w:p w14:paraId="6EE11348" w14:textId="0246127C" w:rsidR="004E0383" w:rsidRPr="00F569AF" w:rsidRDefault="004E0383" w:rsidP="004E0383">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Tenancy Addendum</w:t>
      </w:r>
      <w:r w:rsidR="00A105B2">
        <w:rPr>
          <w:rFonts w:ascii="Arial" w:eastAsia="Times New Roman" w:hAnsi="Arial" w:cs="Arial"/>
          <w:b/>
          <w:i/>
          <w:sz w:val="26"/>
          <w:szCs w:val="26"/>
        </w:rPr>
        <w:t xml:space="preserve"> </w:t>
      </w:r>
    </w:p>
    <w:p w14:paraId="608E32C6" w14:textId="1AE9797C" w:rsidR="004E0383" w:rsidRPr="00B910AF" w:rsidRDefault="00677E85" w:rsidP="004E0383">
      <w:pPr>
        <w:spacing w:after="0" w:line="240" w:lineRule="auto"/>
        <w:rPr>
          <w:rFonts w:ascii="Arial" w:eastAsia="Times New Roman" w:hAnsi="Arial" w:cs="Arial"/>
        </w:rPr>
      </w:pPr>
      <w:r>
        <w:rPr>
          <w:rFonts w:ascii="Arial" w:eastAsia="Times New Roman" w:hAnsi="Arial" w:cs="Arial"/>
        </w:rPr>
        <w:t>Recipients of funding will be required to commit to incorporating</w:t>
      </w:r>
      <w:r w:rsidR="000C40E8">
        <w:rPr>
          <w:rFonts w:ascii="Arial" w:eastAsia="Times New Roman" w:hAnsi="Arial" w:cs="Arial"/>
        </w:rPr>
        <w:t xml:space="preserve"> the</w:t>
      </w:r>
      <w:r>
        <w:rPr>
          <w:rFonts w:ascii="Arial" w:eastAsia="Times New Roman" w:hAnsi="Arial" w:cs="Arial"/>
        </w:rPr>
        <w:t xml:space="preserve"> Dane County Tenancy Addendum into all tenant lease</w:t>
      </w:r>
      <w:r w:rsidR="00BC1BAC">
        <w:rPr>
          <w:rFonts w:ascii="Arial" w:eastAsia="Times New Roman" w:hAnsi="Arial" w:cs="Arial"/>
        </w:rPr>
        <w:t>s</w:t>
      </w:r>
      <w:r>
        <w:rPr>
          <w:rFonts w:ascii="Arial" w:eastAsia="Times New Roman" w:hAnsi="Arial" w:cs="Arial"/>
        </w:rPr>
        <w:t xml:space="preserve">.  The addendum </w:t>
      </w:r>
      <w:r w:rsidR="004E0383" w:rsidRPr="00B910AF">
        <w:rPr>
          <w:rFonts w:ascii="Arial" w:eastAsia="Times New Roman" w:hAnsi="Arial" w:cs="Arial"/>
        </w:rPr>
        <w:t xml:space="preserve">outlines specific provisions related to security deposits, late fees, termination of tenancy, parking and </w:t>
      </w:r>
      <w:r w:rsidR="00BC1D7B">
        <w:rPr>
          <w:rFonts w:ascii="Arial" w:eastAsia="Times New Roman" w:hAnsi="Arial" w:cs="Arial"/>
        </w:rPr>
        <w:t xml:space="preserve">reasonable </w:t>
      </w:r>
      <w:r w:rsidR="004E0383" w:rsidRPr="00B910AF">
        <w:rPr>
          <w:rFonts w:ascii="Arial" w:eastAsia="Times New Roman" w:hAnsi="Arial" w:cs="Arial"/>
        </w:rPr>
        <w:t xml:space="preserve">guest </w:t>
      </w:r>
      <w:r w:rsidR="00BC1D7B">
        <w:rPr>
          <w:rFonts w:ascii="Arial" w:eastAsia="Times New Roman" w:hAnsi="Arial" w:cs="Arial"/>
        </w:rPr>
        <w:t>rules</w:t>
      </w:r>
      <w:r w:rsidR="004E0383" w:rsidRPr="00B910AF">
        <w:rPr>
          <w:rFonts w:ascii="Arial" w:eastAsia="Times New Roman" w:hAnsi="Arial" w:cs="Arial"/>
        </w:rPr>
        <w:t xml:space="preserve">. </w:t>
      </w:r>
      <w:r>
        <w:rPr>
          <w:rFonts w:ascii="Arial" w:eastAsia="Times New Roman" w:hAnsi="Arial" w:cs="Arial"/>
        </w:rPr>
        <w:t xml:space="preserve">Recipients </w:t>
      </w:r>
      <w:r w:rsidR="004E0383" w:rsidRPr="00B910AF">
        <w:rPr>
          <w:rFonts w:ascii="Arial" w:eastAsia="Times New Roman" w:hAnsi="Arial" w:cs="Arial"/>
        </w:rPr>
        <w:t>must agree to all of these elements. These elements will be included in final project documents. Those documents will provide a basis for a</w:t>
      </w:r>
      <w:r w:rsidR="001677A4">
        <w:rPr>
          <w:rFonts w:ascii="Arial" w:eastAsia="Times New Roman" w:hAnsi="Arial" w:cs="Arial"/>
        </w:rPr>
        <w:t xml:space="preserve"> </w:t>
      </w:r>
      <w:r w:rsidR="004E0383" w:rsidRPr="00B910AF">
        <w:rPr>
          <w:rFonts w:ascii="Arial" w:eastAsia="Times New Roman" w:hAnsi="Arial" w:cs="Arial"/>
        </w:rPr>
        <w:t>$500 fine for any violation(s) of these elements. Applicants should assess the impact of these criteria on the ability to secure other financing sources before agreeing in their application.</w:t>
      </w:r>
    </w:p>
    <w:p w14:paraId="4A3EAEF2" w14:textId="77777777" w:rsidR="004E0383" w:rsidRPr="00B910AF" w:rsidRDefault="004E0383" w:rsidP="004E0383">
      <w:pPr>
        <w:spacing w:after="0" w:line="240" w:lineRule="auto"/>
        <w:rPr>
          <w:rFonts w:ascii="Arial" w:eastAsia="Times New Roman" w:hAnsi="Arial" w:cs="Arial"/>
        </w:rPr>
      </w:pPr>
    </w:p>
    <w:p w14:paraId="61CA4BA9" w14:textId="2B001324" w:rsidR="004E0383" w:rsidRPr="00C9021F" w:rsidRDefault="004E0383" w:rsidP="004E0383">
      <w:pPr>
        <w:spacing w:after="0" w:line="240" w:lineRule="auto"/>
        <w:rPr>
          <w:rFonts w:ascii="Arial" w:eastAsia="Times New Roman" w:hAnsi="Arial" w:cs="Arial"/>
        </w:rPr>
      </w:pPr>
      <w:r w:rsidRPr="00C9021F">
        <w:rPr>
          <w:rFonts w:ascii="Arial" w:eastAsia="Times New Roman" w:hAnsi="Arial" w:cs="Arial"/>
        </w:rPr>
        <w:t>To view Dane County’s Tenancy Addendum in full:</w:t>
      </w:r>
      <w:r w:rsidR="004B7BE0" w:rsidRPr="00C9021F">
        <w:rPr>
          <w:rFonts w:ascii="Arial" w:hAnsi="Arial" w:cs="Arial"/>
        </w:rPr>
        <w:t xml:space="preserve"> See Exhibit A</w:t>
      </w:r>
      <w:r w:rsidR="00CB1AC3" w:rsidRPr="00C9021F">
        <w:rPr>
          <w:rFonts w:ascii="Arial" w:eastAsia="Times New Roman" w:hAnsi="Arial" w:cs="Arial"/>
        </w:rPr>
        <w:t xml:space="preserve"> </w:t>
      </w:r>
    </w:p>
    <w:p w14:paraId="72717BF8" w14:textId="4E3BFCF5" w:rsidR="000C40E8" w:rsidRDefault="000C40E8" w:rsidP="004E0383">
      <w:pPr>
        <w:spacing w:after="0" w:line="240" w:lineRule="auto"/>
        <w:rPr>
          <w:rFonts w:ascii="Arial" w:eastAsia="Times New Roman" w:hAnsi="Arial" w:cs="Arial"/>
        </w:rPr>
      </w:pPr>
    </w:p>
    <w:p w14:paraId="603A3DA6" w14:textId="677BEAFD" w:rsidR="000C40E8" w:rsidRDefault="000C40E8" w:rsidP="004E0383">
      <w:pPr>
        <w:spacing w:after="0" w:line="240" w:lineRule="auto"/>
        <w:rPr>
          <w:rFonts w:ascii="Arial" w:eastAsia="Times New Roman" w:hAnsi="Arial" w:cs="Arial"/>
          <w:b/>
          <w:bCs/>
          <w:i/>
          <w:iCs/>
          <w:sz w:val="26"/>
          <w:szCs w:val="26"/>
        </w:rPr>
      </w:pPr>
      <w:r>
        <w:rPr>
          <w:rFonts w:ascii="Arial" w:eastAsia="Times New Roman" w:hAnsi="Arial" w:cs="Arial"/>
          <w:b/>
          <w:bCs/>
          <w:i/>
          <w:iCs/>
          <w:sz w:val="26"/>
          <w:szCs w:val="26"/>
        </w:rPr>
        <w:t>Tenant Denial Process</w:t>
      </w:r>
    </w:p>
    <w:p w14:paraId="6BCFD894" w14:textId="0C226FAF" w:rsidR="000C40E8" w:rsidRDefault="000C40E8" w:rsidP="004E0383">
      <w:pPr>
        <w:spacing w:after="0" w:line="240" w:lineRule="auto"/>
        <w:rPr>
          <w:rFonts w:ascii="Arial" w:eastAsia="Times New Roman" w:hAnsi="Arial" w:cs="Arial"/>
        </w:rPr>
      </w:pPr>
      <w:r>
        <w:rPr>
          <w:rFonts w:ascii="Arial" w:eastAsia="Times New Roman" w:hAnsi="Arial" w:cs="Arial"/>
        </w:rPr>
        <w:t>Recipients of funding will be required to commit to incorporating the Dane County</w:t>
      </w:r>
      <w:r w:rsidR="003E2EB8">
        <w:rPr>
          <w:rFonts w:ascii="Arial" w:eastAsia="Times New Roman" w:hAnsi="Arial" w:cs="Arial"/>
        </w:rPr>
        <w:t xml:space="preserve"> Tenant</w:t>
      </w:r>
      <w:r>
        <w:rPr>
          <w:rFonts w:ascii="Arial" w:eastAsia="Times New Roman" w:hAnsi="Arial" w:cs="Arial"/>
        </w:rPr>
        <w:t xml:space="preserve"> Denial Process </w:t>
      </w:r>
      <w:r w:rsidR="003E2EB8">
        <w:rPr>
          <w:rFonts w:ascii="Arial" w:eastAsia="Times New Roman" w:hAnsi="Arial" w:cs="Arial"/>
        </w:rPr>
        <w:t xml:space="preserve">for all tenant application and denial decisions.   Property management partners must agree to follow all requirements of the process, including application notice requirements, appeal procedures, and responsibilities related to denial review and appeals.   These elements will be included in the final project documents.  These documents will provide a basis for a $500 fine for any violation(s) of these elements.  </w:t>
      </w:r>
    </w:p>
    <w:p w14:paraId="202333FD" w14:textId="7694B601" w:rsidR="003E2EB8" w:rsidRDefault="003E2EB8" w:rsidP="004E0383">
      <w:pPr>
        <w:spacing w:after="0" w:line="240" w:lineRule="auto"/>
        <w:rPr>
          <w:rFonts w:ascii="Arial" w:eastAsia="Times New Roman" w:hAnsi="Arial" w:cs="Arial"/>
        </w:rPr>
      </w:pPr>
    </w:p>
    <w:p w14:paraId="42173D5F" w14:textId="4D4AC189" w:rsidR="003E2EB8" w:rsidRDefault="003E2EB8" w:rsidP="004E0383">
      <w:pPr>
        <w:spacing w:after="0" w:line="240" w:lineRule="auto"/>
        <w:rPr>
          <w:rFonts w:ascii="Arial" w:eastAsia="Times New Roman" w:hAnsi="Arial" w:cs="Arial"/>
        </w:rPr>
      </w:pPr>
      <w:r>
        <w:rPr>
          <w:rFonts w:ascii="Arial" w:eastAsia="Times New Roman" w:hAnsi="Arial" w:cs="Arial"/>
        </w:rPr>
        <w:t xml:space="preserve">To view Dane County’s Tenant Denial Process in full: </w:t>
      </w:r>
      <w:r w:rsidR="00C9021F" w:rsidRPr="00C9021F">
        <w:rPr>
          <w:rFonts w:ascii="Arial" w:hAnsi="Arial" w:cs="Arial"/>
        </w:rPr>
        <w:t xml:space="preserve">See </w:t>
      </w:r>
      <w:r w:rsidR="00CB1AC3" w:rsidRPr="00C9021F">
        <w:rPr>
          <w:rFonts w:ascii="Arial" w:eastAsia="Times New Roman" w:hAnsi="Arial" w:cs="Arial"/>
        </w:rPr>
        <w:t>Exhibit B</w:t>
      </w:r>
    </w:p>
    <w:p w14:paraId="2922EFBD" w14:textId="77777777" w:rsidR="003E2EB8" w:rsidRPr="004F3555" w:rsidRDefault="003E2EB8" w:rsidP="004E0383">
      <w:pPr>
        <w:spacing w:after="0" w:line="240" w:lineRule="auto"/>
        <w:rPr>
          <w:rFonts w:ascii="Arial" w:eastAsia="Times New Roman" w:hAnsi="Arial" w:cs="Arial"/>
        </w:rPr>
      </w:pPr>
    </w:p>
    <w:p w14:paraId="6E6422FC" w14:textId="17525DE2" w:rsidR="000C40E8" w:rsidRDefault="00CB1AC3" w:rsidP="004E0383">
      <w:pPr>
        <w:spacing w:after="0" w:line="240" w:lineRule="auto"/>
        <w:rPr>
          <w:rFonts w:ascii="Arial" w:eastAsia="Times New Roman" w:hAnsi="Arial" w:cs="Arial"/>
          <w:b/>
          <w:bCs/>
          <w:i/>
          <w:iCs/>
          <w:sz w:val="26"/>
          <w:szCs w:val="26"/>
        </w:rPr>
      </w:pPr>
      <w:r>
        <w:rPr>
          <w:rFonts w:ascii="Arial" w:eastAsia="Times New Roman" w:hAnsi="Arial" w:cs="Arial"/>
          <w:b/>
          <w:bCs/>
          <w:i/>
          <w:iCs/>
          <w:sz w:val="26"/>
          <w:szCs w:val="26"/>
        </w:rPr>
        <w:t xml:space="preserve">Fair </w:t>
      </w:r>
      <w:r w:rsidR="000C40E8">
        <w:rPr>
          <w:rFonts w:ascii="Arial" w:eastAsia="Times New Roman" w:hAnsi="Arial" w:cs="Arial"/>
          <w:b/>
          <w:bCs/>
          <w:i/>
          <w:iCs/>
          <w:sz w:val="26"/>
          <w:szCs w:val="26"/>
        </w:rPr>
        <w:t xml:space="preserve">Tenant Selection Criteria </w:t>
      </w:r>
    </w:p>
    <w:p w14:paraId="095488A2" w14:textId="5B79CC7B" w:rsidR="003F033C" w:rsidRDefault="00CB1AC3" w:rsidP="004E0383">
      <w:pPr>
        <w:spacing w:after="0" w:line="240" w:lineRule="auto"/>
        <w:rPr>
          <w:rFonts w:ascii="Arial" w:eastAsia="Times New Roman" w:hAnsi="Arial" w:cs="Arial"/>
        </w:rPr>
      </w:pPr>
      <w:r>
        <w:rPr>
          <w:rFonts w:ascii="Arial" w:eastAsia="Times New Roman" w:hAnsi="Arial" w:cs="Arial"/>
        </w:rPr>
        <w:t xml:space="preserve">Recipients of funding will be required to commit to incorporating the Dane County Fair Tenant Selection Criteria for all non-targeted housing units for the tenant application process.  Property management partners must agree to not blanket deny an applicant under the fair tenant selection criteria.  These elements will be included in the final project documents.  These documents will provide a basis for a $500 fine for any violation(s) of these elements. </w:t>
      </w:r>
    </w:p>
    <w:p w14:paraId="6AA668A4" w14:textId="77777777" w:rsidR="00252ABD" w:rsidRDefault="00252ABD" w:rsidP="004E0383">
      <w:pPr>
        <w:spacing w:after="0" w:line="240" w:lineRule="auto"/>
        <w:rPr>
          <w:rFonts w:ascii="Arial" w:eastAsia="Times New Roman" w:hAnsi="Arial" w:cs="Arial"/>
        </w:rPr>
      </w:pPr>
    </w:p>
    <w:p w14:paraId="200D4923" w14:textId="38BB76D1" w:rsidR="00CB1AC3" w:rsidRDefault="00CB1AC3" w:rsidP="004E0383">
      <w:pPr>
        <w:spacing w:after="0" w:line="240" w:lineRule="auto"/>
        <w:rPr>
          <w:rFonts w:ascii="Arial" w:eastAsia="Times New Roman" w:hAnsi="Arial" w:cs="Arial"/>
        </w:rPr>
      </w:pPr>
    </w:p>
    <w:p w14:paraId="0ACA051F" w14:textId="4578AE1D" w:rsidR="00CB1AC3" w:rsidRPr="003F033C" w:rsidRDefault="00CB1AC3" w:rsidP="004E0383">
      <w:pPr>
        <w:spacing w:after="0" w:line="240" w:lineRule="auto"/>
        <w:rPr>
          <w:rFonts w:ascii="Arial" w:eastAsia="Times New Roman" w:hAnsi="Arial" w:cs="Arial"/>
        </w:rPr>
      </w:pPr>
      <w:r>
        <w:rPr>
          <w:rFonts w:ascii="Arial" w:eastAsia="Times New Roman" w:hAnsi="Arial" w:cs="Arial"/>
        </w:rPr>
        <w:t>To view Dane County’s Fair Tenant Selection Criteria in full</w:t>
      </w:r>
      <w:r w:rsidR="00C9021F">
        <w:rPr>
          <w:rFonts w:ascii="Arial" w:eastAsia="Times New Roman" w:hAnsi="Arial" w:cs="Arial"/>
        </w:rPr>
        <w:t>: S</w:t>
      </w:r>
      <w:r w:rsidR="004F3555">
        <w:rPr>
          <w:rFonts w:ascii="Arial" w:eastAsia="Times New Roman" w:hAnsi="Arial" w:cs="Arial"/>
        </w:rPr>
        <w:t xml:space="preserve">ee Exhibit C </w:t>
      </w:r>
    </w:p>
    <w:p w14:paraId="28C572C1" w14:textId="5B040B3A" w:rsidR="004E0383" w:rsidRPr="00B910AF" w:rsidRDefault="004E0383" w:rsidP="004E0383">
      <w:pPr>
        <w:spacing w:after="0" w:line="240" w:lineRule="auto"/>
        <w:rPr>
          <w:rFonts w:ascii="Arial" w:eastAsia="Times New Roman" w:hAnsi="Arial" w:cs="Arial"/>
        </w:rPr>
      </w:pPr>
    </w:p>
    <w:p w14:paraId="26C9F8A3" w14:textId="613659AA" w:rsidR="001412BC" w:rsidRDefault="004E0383" w:rsidP="001412BC">
      <w:pPr>
        <w:spacing w:after="0" w:line="240" w:lineRule="auto"/>
        <w:rPr>
          <w:rFonts w:ascii="Arial" w:eastAsia="Times New Roman" w:hAnsi="Arial" w:cs="Arial"/>
        </w:rPr>
      </w:pPr>
      <w:r w:rsidRPr="00B910AF">
        <w:rPr>
          <w:rFonts w:ascii="Arial" w:eastAsia="Times New Roman" w:hAnsi="Arial" w:cs="Arial"/>
        </w:rPr>
        <w:t>Application must include a signed letter of agreement from the developer’s property management partner that summarizes and acknowledges property management’s role in the developer’s proposal. The letter from the property management partner must acknowledge their understanding of any lease addendum items the developer is agreeing to in their proposal</w:t>
      </w:r>
      <w:r w:rsidR="003E2EB8">
        <w:rPr>
          <w:rFonts w:ascii="Arial" w:eastAsia="Times New Roman" w:hAnsi="Arial" w:cs="Arial"/>
        </w:rPr>
        <w:t xml:space="preserve"> as noted above as requirements for funding</w:t>
      </w:r>
      <w:r w:rsidRPr="00B910AF">
        <w:rPr>
          <w:rFonts w:ascii="Arial" w:eastAsia="Times New Roman" w:hAnsi="Arial" w:cs="Arial"/>
        </w:rPr>
        <w:t>.</w:t>
      </w:r>
    </w:p>
    <w:p w14:paraId="5D353A38" w14:textId="77777777" w:rsidR="00127E8E" w:rsidRDefault="00127E8E" w:rsidP="00127E8E">
      <w:pPr>
        <w:spacing w:after="0" w:line="240" w:lineRule="auto"/>
        <w:rPr>
          <w:rFonts w:ascii="Arial" w:eastAsia="Times New Roman" w:hAnsi="Arial" w:cs="Arial"/>
        </w:rPr>
      </w:pPr>
    </w:p>
    <w:p w14:paraId="74FCD109" w14:textId="77777777" w:rsidR="00C9021F" w:rsidRDefault="00C9021F" w:rsidP="001412BC">
      <w:pPr>
        <w:spacing w:after="0" w:line="240" w:lineRule="auto"/>
        <w:rPr>
          <w:rFonts w:ascii="Arial" w:hAnsi="Arial" w:cs="Arial"/>
          <w:b/>
          <w:i/>
          <w:sz w:val="26"/>
          <w:szCs w:val="26"/>
        </w:rPr>
      </w:pPr>
    </w:p>
    <w:p w14:paraId="0E5DE1E3" w14:textId="41BC6F0B" w:rsidR="004E0383" w:rsidRPr="001412BC" w:rsidRDefault="004E0383" w:rsidP="001412BC">
      <w:pPr>
        <w:spacing w:after="0" w:line="240" w:lineRule="auto"/>
        <w:rPr>
          <w:rFonts w:ascii="Arial" w:eastAsia="Times New Roman" w:hAnsi="Arial" w:cs="Arial"/>
          <w:sz w:val="26"/>
          <w:szCs w:val="26"/>
        </w:rPr>
      </w:pPr>
      <w:r w:rsidRPr="001412BC">
        <w:rPr>
          <w:rFonts w:ascii="Arial" w:hAnsi="Arial" w:cs="Arial"/>
          <w:b/>
          <w:i/>
          <w:sz w:val="26"/>
          <w:szCs w:val="26"/>
        </w:rPr>
        <w:t>Relocation</w:t>
      </w:r>
    </w:p>
    <w:p w14:paraId="0BD44D6F" w14:textId="77777777" w:rsidR="001677A4" w:rsidRDefault="001677A4" w:rsidP="001677A4">
      <w:pPr>
        <w:tabs>
          <w:tab w:val="left" w:pos="0"/>
        </w:tabs>
        <w:spacing w:after="75" w:line="240" w:lineRule="auto"/>
        <w:contextualSpacing/>
        <w:rPr>
          <w:rFonts w:ascii="Arial" w:eastAsia="Times New Roman" w:hAnsi="Arial" w:cs="Arial"/>
        </w:rPr>
      </w:pPr>
      <w:bookmarkStart w:id="29" w:name="_Toc75252958"/>
      <w:bookmarkStart w:id="30" w:name="_Toc75269846"/>
      <w:r>
        <w:rPr>
          <w:rFonts w:ascii="Arial" w:eastAsia="Times New Roman" w:hAnsi="Arial" w:cs="Arial"/>
        </w:rPr>
        <w:t xml:space="preserve">Notice to applicants depending on the scale of the project submitted and the total dollar amount of funding awarded, this project may be defined as a Public Project under Wisconsin Administrative Code, Chapter 92: </w:t>
      </w:r>
      <w:hyperlink r:id="rId15" w:history="1">
        <w:r w:rsidRPr="00D02087">
          <w:rPr>
            <w:rStyle w:val="Hyperlink"/>
            <w:rFonts w:ascii="Arial" w:eastAsia="Times New Roman" w:hAnsi="Arial" w:cs="Arial"/>
          </w:rPr>
          <w:t>https://docs.legis.wisconsin.gov/code/register/2011/672b/insert/adm92</w:t>
        </w:r>
      </w:hyperlink>
      <w:r>
        <w:rPr>
          <w:rFonts w:ascii="Arial" w:eastAsia="Times New Roman" w:hAnsi="Arial" w:cs="Arial"/>
        </w:rPr>
        <w:t xml:space="preserve"> </w:t>
      </w:r>
    </w:p>
    <w:p w14:paraId="6AAB5B76" w14:textId="77777777" w:rsidR="001677A4" w:rsidRDefault="001677A4" w:rsidP="001677A4">
      <w:pPr>
        <w:tabs>
          <w:tab w:val="left" w:pos="0"/>
        </w:tabs>
        <w:spacing w:after="75" w:line="240" w:lineRule="auto"/>
        <w:contextualSpacing/>
        <w:rPr>
          <w:rFonts w:ascii="Arial" w:eastAsia="Times New Roman" w:hAnsi="Arial" w:cs="Arial"/>
        </w:rPr>
      </w:pPr>
    </w:p>
    <w:p w14:paraId="4AE0AA4A" w14:textId="77777777" w:rsidR="001677A4" w:rsidRPr="00E03AD4" w:rsidRDefault="001677A4" w:rsidP="001677A4">
      <w:pPr>
        <w:rPr>
          <w:rFonts w:ascii="Arial" w:hAnsi="Arial" w:cs="Arial"/>
        </w:rPr>
      </w:pPr>
      <w:r w:rsidRPr="00E03AD4">
        <w:rPr>
          <w:rFonts w:ascii="Arial" w:hAnsi="Arial" w:cs="Arial"/>
        </w:rPr>
        <w:t xml:space="preserve">For purposes here, “public project” means a project directly receiving public financial assistance including at least $25,000 in a project having total costs of less than $50,000 or at least 50% in a project having total costs of $50,000 or more.  </w:t>
      </w:r>
      <w:r>
        <w:rPr>
          <w:rFonts w:ascii="Arial" w:hAnsi="Arial" w:cs="Arial"/>
        </w:rPr>
        <w:t xml:space="preserve">Projects meeting this definition will need to </w:t>
      </w:r>
      <w:r>
        <w:rPr>
          <w:rFonts w:ascii="Arial" w:hAnsi="Arial" w:cs="Arial"/>
        </w:rPr>
        <w:lastRenderedPageBreak/>
        <w:t xml:space="preserve">comply with all relocation assistance requirements under Chapter 92 of the Wisconsin administrative code.  </w:t>
      </w:r>
      <w:r w:rsidRPr="00E03AD4">
        <w:rPr>
          <w:rFonts w:ascii="Arial" w:hAnsi="Arial" w:cs="Arial"/>
        </w:rPr>
        <w:t xml:space="preserve">If </w:t>
      </w:r>
      <w:r>
        <w:rPr>
          <w:rFonts w:ascii="Arial" w:hAnsi="Arial" w:cs="Arial"/>
        </w:rPr>
        <w:t xml:space="preserve">the </w:t>
      </w:r>
      <w:r w:rsidRPr="00E03AD4">
        <w:rPr>
          <w:rFonts w:ascii="Arial" w:hAnsi="Arial" w:cs="Arial"/>
        </w:rPr>
        <w:t>project includes other funding sources with more stringent requirements, those requirements would apply.</w:t>
      </w:r>
    </w:p>
    <w:p w14:paraId="6B77105C" w14:textId="77777777" w:rsidR="001677A4" w:rsidRPr="005B4E4D" w:rsidRDefault="001677A4" w:rsidP="001677A4">
      <w:pPr>
        <w:pStyle w:val="Heading2"/>
        <w:rPr>
          <w:rFonts w:ascii="Arial" w:hAnsi="Arial" w:cs="Arial"/>
          <w:b/>
          <w:color w:val="auto"/>
          <w:sz w:val="22"/>
          <w:szCs w:val="22"/>
        </w:rPr>
      </w:pPr>
      <w:r w:rsidRPr="005B4E4D">
        <w:rPr>
          <w:rFonts w:ascii="Arial" w:hAnsi="Arial" w:cs="Arial"/>
          <w:b/>
          <w:color w:val="auto"/>
          <w:sz w:val="22"/>
          <w:szCs w:val="22"/>
        </w:rPr>
        <w:t>Providing Notice of Dane County Housing Initiatives</w:t>
      </w:r>
    </w:p>
    <w:p w14:paraId="51BB7A4E" w14:textId="77777777" w:rsidR="001677A4" w:rsidRPr="005B4E4D" w:rsidRDefault="001677A4" w:rsidP="001677A4">
      <w:pPr>
        <w:autoSpaceDE w:val="0"/>
        <w:autoSpaceDN w:val="0"/>
        <w:adjustRightInd w:val="0"/>
        <w:spacing w:after="0" w:line="240" w:lineRule="auto"/>
        <w:rPr>
          <w:rFonts w:ascii="Arial" w:hAnsi="Arial" w:cs="Arial"/>
          <w:color w:val="000000"/>
        </w:rPr>
      </w:pPr>
      <w:r w:rsidRPr="005B4E4D">
        <w:rPr>
          <w:rFonts w:ascii="Arial" w:hAnsi="Arial" w:cs="Arial"/>
          <w:color w:val="000000"/>
        </w:rPr>
        <w:t xml:space="preserve">Recipient will be required to post a sign in a common area of award projects that is frequented by applicants and residents. The sign shall be conspicuously located and include the following information:  </w:t>
      </w:r>
    </w:p>
    <w:p w14:paraId="204FD6EF" w14:textId="77777777" w:rsidR="001677A4" w:rsidRPr="001877CC" w:rsidRDefault="001677A4" w:rsidP="001677A4">
      <w:pPr>
        <w:pStyle w:val="ListParagraph"/>
        <w:numPr>
          <w:ilvl w:val="0"/>
          <w:numId w:val="46"/>
        </w:numPr>
        <w:autoSpaceDE w:val="0"/>
        <w:autoSpaceDN w:val="0"/>
        <w:adjustRightInd w:val="0"/>
        <w:spacing w:after="0" w:line="240" w:lineRule="auto"/>
        <w:rPr>
          <w:rFonts w:ascii="Arial" w:hAnsi="Arial" w:cs="Arial"/>
          <w:color w:val="000000"/>
        </w:rPr>
      </w:pPr>
      <w:r w:rsidRPr="001877CC">
        <w:rPr>
          <w:rFonts w:ascii="Arial" w:hAnsi="Arial" w:cs="Arial"/>
          <w:color w:val="000000"/>
        </w:rPr>
        <w:t>The amount of funding provided by Dane County;</w:t>
      </w:r>
    </w:p>
    <w:p w14:paraId="31F54513" w14:textId="77777777" w:rsidR="001677A4" w:rsidRPr="001877CC" w:rsidRDefault="001677A4" w:rsidP="001677A4">
      <w:pPr>
        <w:pStyle w:val="ListParagraph"/>
        <w:numPr>
          <w:ilvl w:val="0"/>
          <w:numId w:val="46"/>
        </w:numPr>
        <w:autoSpaceDE w:val="0"/>
        <w:autoSpaceDN w:val="0"/>
        <w:adjustRightInd w:val="0"/>
        <w:spacing w:after="0" w:line="240" w:lineRule="auto"/>
        <w:rPr>
          <w:rFonts w:ascii="Arial" w:hAnsi="Arial" w:cs="Arial"/>
          <w:color w:val="000000"/>
        </w:rPr>
      </w:pPr>
      <w:r w:rsidRPr="001877CC">
        <w:rPr>
          <w:rFonts w:ascii="Arial" w:hAnsi="Arial" w:cs="Arial"/>
          <w:color w:val="000000"/>
        </w:rPr>
        <w:t>The year that such funding was provided by Dane County;</w:t>
      </w:r>
    </w:p>
    <w:p w14:paraId="2967B0DC" w14:textId="77777777" w:rsidR="001677A4" w:rsidRPr="001877CC" w:rsidRDefault="001677A4" w:rsidP="001677A4">
      <w:pPr>
        <w:pStyle w:val="ListParagraph"/>
        <w:numPr>
          <w:ilvl w:val="0"/>
          <w:numId w:val="46"/>
        </w:numPr>
        <w:autoSpaceDE w:val="0"/>
        <w:autoSpaceDN w:val="0"/>
        <w:adjustRightInd w:val="0"/>
        <w:spacing w:after="0" w:line="240" w:lineRule="auto"/>
        <w:rPr>
          <w:rFonts w:ascii="Arial" w:hAnsi="Arial" w:cs="Arial"/>
          <w:color w:val="000000"/>
        </w:rPr>
      </w:pPr>
      <w:r w:rsidRPr="001877CC">
        <w:rPr>
          <w:rFonts w:ascii="Arial" w:hAnsi="Arial" w:cs="Arial"/>
          <w:color w:val="000000"/>
        </w:rPr>
        <w:t xml:space="preserve">A statement notifying the public that the housing may be subject to additional requirements for resident selection and property management due to the requirements associated with the County’s funding of the project;  </w:t>
      </w:r>
    </w:p>
    <w:p w14:paraId="6AFD6FEC" w14:textId="77777777" w:rsidR="000A252B" w:rsidRDefault="001677A4" w:rsidP="003729B3">
      <w:pPr>
        <w:tabs>
          <w:tab w:val="left" w:pos="0"/>
        </w:tabs>
        <w:spacing w:after="75" w:line="240" w:lineRule="auto"/>
        <w:contextualSpacing/>
        <w:rPr>
          <w:rFonts w:ascii="Arial" w:eastAsiaTheme="majorEastAsia" w:hAnsi="Arial" w:cs="Arial"/>
          <w:b/>
          <w:sz w:val="32"/>
          <w:szCs w:val="32"/>
          <w:u w:val="single"/>
        </w:rPr>
      </w:pPr>
      <w:r w:rsidRPr="001877CC">
        <w:rPr>
          <w:rFonts w:ascii="Arial" w:hAnsi="Arial" w:cs="Arial"/>
          <w:color w:val="000000"/>
        </w:rPr>
        <w:t xml:space="preserve">The contact information for Dane County’s contract compliance office, including a website, email, and phone number, for interested persons to obtain more information about the project and register any concerns. </w:t>
      </w:r>
    </w:p>
    <w:p w14:paraId="197EEE09" w14:textId="77777777" w:rsidR="00252ABD" w:rsidRDefault="00252ABD">
      <w:pPr>
        <w:rPr>
          <w:rFonts w:ascii="Arial" w:eastAsiaTheme="majorEastAsia" w:hAnsi="Arial" w:cs="Arial"/>
          <w:b/>
          <w:sz w:val="32"/>
          <w:szCs w:val="32"/>
          <w:u w:val="single"/>
        </w:rPr>
      </w:pPr>
      <w:r>
        <w:rPr>
          <w:rFonts w:ascii="Arial" w:eastAsiaTheme="majorEastAsia" w:hAnsi="Arial" w:cs="Arial"/>
          <w:b/>
          <w:sz w:val="32"/>
          <w:szCs w:val="32"/>
          <w:u w:val="single"/>
        </w:rPr>
        <w:br w:type="page"/>
      </w:r>
    </w:p>
    <w:p w14:paraId="100CECB6" w14:textId="3B9D3820" w:rsidR="00F569AF" w:rsidRPr="003729B3" w:rsidRDefault="00F569AF" w:rsidP="003729B3">
      <w:pPr>
        <w:tabs>
          <w:tab w:val="left" w:pos="0"/>
        </w:tabs>
        <w:spacing w:after="75" w:line="240" w:lineRule="auto"/>
        <w:contextualSpacing/>
        <w:rPr>
          <w:rFonts w:ascii="Arial" w:eastAsia="Times New Roman" w:hAnsi="Arial" w:cs="Arial"/>
          <w:u w:val="single"/>
        </w:rPr>
      </w:pPr>
      <w:r w:rsidRPr="003729B3">
        <w:rPr>
          <w:rFonts w:ascii="Arial" w:eastAsiaTheme="majorEastAsia" w:hAnsi="Arial" w:cs="Arial"/>
          <w:b/>
          <w:sz w:val="32"/>
          <w:szCs w:val="32"/>
          <w:u w:val="single"/>
        </w:rPr>
        <w:lastRenderedPageBreak/>
        <w:t>Application Checklist</w:t>
      </w:r>
      <w:bookmarkEnd w:id="29"/>
      <w:bookmarkEnd w:id="30"/>
      <w:r w:rsidRPr="003729B3">
        <w:rPr>
          <w:rFonts w:ascii="Arial" w:eastAsiaTheme="majorEastAsia" w:hAnsi="Arial" w:cs="Arial"/>
          <w:b/>
          <w:sz w:val="32"/>
          <w:szCs w:val="32"/>
          <w:u w:val="single"/>
        </w:rPr>
        <w:t xml:space="preserve"> </w:t>
      </w:r>
    </w:p>
    <w:p w14:paraId="5AE1BEA8" w14:textId="77777777" w:rsidR="00F569AF" w:rsidRPr="00F569AF" w:rsidRDefault="00F569AF" w:rsidP="00F569AF">
      <w:pPr>
        <w:rPr>
          <w:rFonts w:ascii="Arial" w:hAnsi="Arial" w:cs="Arial"/>
        </w:rPr>
      </w:pPr>
    </w:p>
    <w:p w14:paraId="215C2A3F" w14:textId="1669B682" w:rsidR="00F569AF" w:rsidRPr="00F569AF" w:rsidRDefault="00F569AF" w:rsidP="000E466F">
      <w:pPr>
        <w:numPr>
          <w:ilvl w:val="0"/>
          <w:numId w:val="5"/>
        </w:numPr>
        <w:contextualSpacing/>
        <w:rPr>
          <w:rFonts w:ascii="Arial" w:hAnsi="Arial" w:cs="Arial"/>
        </w:rPr>
      </w:pPr>
      <w:r w:rsidRPr="00F569AF">
        <w:rPr>
          <w:rFonts w:ascii="Arial" w:hAnsi="Arial" w:cs="Arial"/>
        </w:rPr>
        <w:t>Dane County Application for 202</w:t>
      </w:r>
      <w:r w:rsidR="00472E6C">
        <w:rPr>
          <w:rFonts w:ascii="Arial" w:hAnsi="Arial" w:cs="Arial"/>
        </w:rPr>
        <w:t>6</w:t>
      </w:r>
      <w:r w:rsidRPr="00F569AF">
        <w:rPr>
          <w:rFonts w:ascii="Arial" w:hAnsi="Arial" w:cs="Arial"/>
        </w:rPr>
        <w:t xml:space="preserve"> </w:t>
      </w:r>
      <w:r w:rsidR="00452C01">
        <w:rPr>
          <w:rFonts w:ascii="Arial" w:hAnsi="Arial" w:cs="Arial"/>
        </w:rPr>
        <w:t>Fair Chance Housing</w:t>
      </w:r>
      <w:r w:rsidRPr="00F569AF">
        <w:rPr>
          <w:rFonts w:ascii="Arial" w:hAnsi="Arial" w:cs="Arial"/>
        </w:rPr>
        <w:t xml:space="preserve"> Fund</w:t>
      </w:r>
      <w:r w:rsidR="004B5120">
        <w:rPr>
          <w:rFonts w:ascii="Arial" w:hAnsi="Arial" w:cs="Arial"/>
        </w:rPr>
        <w:t>.</w:t>
      </w:r>
    </w:p>
    <w:p w14:paraId="4DCE701A" w14:textId="04380838" w:rsidR="00F569AF" w:rsidRPr="00F569AF" w:rsidRDefault="00F569AF" w:rsidP="000E466F">
      <w:pPr>
        <w:numPr>
          <w:ilvl w:val="0"/>
          <w:numId w:val="5"/>
        </w:numPr>
        <w:contextualSpacing/>
        <w:rPr>
          <w:rFonts w:ascii="Arial" w:hAnsi="Arial" w:cs="Arial"/>
        </w:rPr>
      </w:pPr>
      <w:r w:rsidRPr="00F569AF">
        <w:rPr>
          <w:rFonts w:ascii="Arial" w:eastAsia="Times New Roman" w:hAnsi="Arial" w:cs="Arial"/>
        </w:rPr>
        <w:t>Signed letter from designated property management partner that acknowledge</w:t>
      </w:r>
      <w:r w:rsidR="00105E51">
        <w:rPr>
          <w:rFonts w:ascii="Arial" w:eastAsia="Times New Roman" w:hAnsi="Arial" w:cs="Arial"/>
        </w:rPr>
        <w:t>s</w:t>
      </w:r>
      <w:r w:rsidRPr="00F569AF">
        <w:rPr>
          <w:rFonts w:ascii="Arial" w:eastAsia="Times New Roman" w:hAnsi="Arial" w:cs="Arial"/>
        </w:rPr>
        <w:t xml:space="preserve"> their understanding of any selected tenancy selection criteria in the project application.</w:t>
      </w:r>
    </w:p>
    <w:p w14:paraId="03AF8372" w14:textId="16C64BDD" w:rsidR="00F569AF" w:rsidRPr="00731193" w:rsidRDefault="00F569AF" w:rsidP="000E466F">
      <w:pPr>
        <w:numPr>
          <w:ilvl w:val="0"/>
          <w:numId w:val="5"/>
        </w:numPr>
        <w:contextualSpacing/>
        <w:rPr>
          <w:rFonts w:ascii="Arial" w:hAnsi="Arial" w:cs="Arial"/>
        </w:rPr>
      </w:pPr>
      <w:r w:rsidRPr="00F569AF">
        <w:rPr>
          <w:rFonts w:ascii="Arial" w:eastAsia="Times New Roman" w:hAnsi="Arial" w:cs="Arial"/>
        </w:rPr>
        <w:t>Signed letter from designated property management partner that acknowledges their understanding of any lease addendum items the developer is agreeing to in their application</w:t>
      </w:r>
      <w:r w:rsidR="00472E6C">
        <w:rPr>
          <w:rFonts w:ascii="Arial" w:eastAsia="Times New Roman" w:hAnsi="Arial" w:cs="Arial"/>
        </w:rPr>
        <w:t>.</w:t>
      </w:r>
    </w:p>
    <w:p w14:paraId="5B2E201C" w14:textId="469A066C" w:rsidR="00731193" w:rsidRDefault="00F569AF" w:rsidP="00731193">
      <w:pPr>
        <w:numPr>
          <w:ilvl w:val="0"/>
          <w:numId w:val="5"/>
        </w:numPr>
        <w:contextualSpacing/>
        <w:rPr>
          <w:rFonts w:ascii="Arial" w:hAnsi="Arial" w:cs="Arial"/>
        </w:rPr>
      </w:pPr>
      <w:r w:rsidRPr="00F569AF">
        <w:rPr>
          <w:rFonts w:ascii="Arial" w:hAnsi="Arial" w:cs="Arial"/>
        </w:rPr>
        <w:t>Sign</w:t>
      </w:r>
      <w:r w:rsidR="007376AD">
        <w:rPr>
          <w:rFonts w:ascii="Arial" w:hAnsi="Arial" w:cs="Arial"/>
        </w:rPr>
        <w:t>ed</w:t>
      </w:r>
      <w:r w:rsidRPr="00F569AF">
        <w:rPr>
          <w:rFonts w:ascii="Arial" w:hAnsi="Arial" w:cs="Arial"/>
        </w:rPr>
        <w:t xml:space="preserve"> letter(s) from designated supportive services partner(s) confirming the details in the application’s supportive </w:t>
      </w:r>
      <w:r w:rsidR="00472E6C">
        <w:rPr>
          <w:rFonts w:ascii="Arial" w:hAnsi="Arial" w:cs="Arial"/>
        </w:rPr>
        <w:t>commitment to end homelessness.</w:t>
      </w:r>
    </w:p>
    <w:p w14:paraId="500B31BF" w14:textId="62148755" w:rsidR="00472E6C" w:rsidRPr="00731193" w:rsidRDefault="00472E6C" w:rsidP="00731193">
      <w:pPr>
        <w:numPr>
          <w:ilvl w:val="0"/>
          <w:numId w:val="5"/>
        </w:numPr>
        <w:contextualSpacing/>
        <w:rPr>
          <w:rFonts w:ascii="Arial" w:hAnsi="Arial" w:cs="Arial"/>
        </w:rPr>
      </w:pPr>
      <w:r>
        <w:rPr>
          <w:rFonts w:ascii="Arial" w:hAnsi="Arial" w:cs="Arial"/>
        </w:rPr>
        <w:t xml:space="preserve">Signed letter(s) from Department of Corrections or specific Wisconsin DOC facilities where applicant or service provider are working with prospective justice </w:t>
      </w:r>
      <w:r w:rsidR="005B0B24">
        <w:rPr>
          <w:rFonts w:ascii="Arial" w:hAnsi="Arial" w:cs="Arial"/>
        </w:rPr>
        <w:t xml:space="preserve">impacted </w:t>
      </w:r>
      <w:r>
        <w:rPr>
          <w:rFonts w:ascii="Arial" w:hAnsi="Arial" w:cs="Arial"/>
        </w:rPr>
        <w:t xml:space="preserve">tenants. </w:t>
      </w:r>
    </w:p>
    <w:p w14:paraId="005E986F" w14:textId="7F8B4A0F" w:rsidR="00E03914" w:rsidRPr="00203187" w:rsidRDefault="00731193" w:rsidP="00731193">
      <w:pPr>
        <w:numPr>
          <w:ilvl w:val="0"/>
          <w:numId w:val="5"/>
        </w:numPr>
        <w:contextualSpacing/>
        <w:rPr>
          <w:rFonts w:ascii="Arial" w:hAnsi="Arial" w:cs="Arial"/>
        </w:rPr>
      </w:pPr>
      <w:r>
        <w:rPr>
          <w:rFonts w:ascii="Arial" w:eastAsia="Times New Roman" w:hAnsi="Arial" w:cs="Arial"/>
        </w:rPr>
        <w:t>Certification of registration for any selected green en</w:t>
      </w:r>
      <w:r w:rsidR="00AD7040">
        <w:rPr>
          <w:rFonts w:ascii="Arial" w:eastAsia="Times New Roman" w:hAnsi="Arial" w:cs="Arial"/>
        </w:rPr>
        <w:t>ergies/sustainability certific</w:t>
      </w:r>
      <w:r w:rsidR="003729B3">
        <w:rPr>
          <w:rFonts w:ascii="Arial" w:eastAsia="Times New Roman" w:hAnsi="Arial" w:cs="Arial"/>
        </w:rPr>
        <w:t>ation.</w:t>
      </w:r>
    </w:p>
    <w:p w14:paraId="1DA52C38" w14:textId="3B5E7E12" w:rsidR="00472E6C" w:rsidRPr="00203187" w:rsidRDefault="00472E6C" w:rsidP="00731193">
      <w:pPr>
        <w:numPr>
          <w:ilvl w:val="0"/>
          <w:numId w:val="5"/>
        </w:numPr>
        <w:contextualSpacing/>
        <w:rPr>
          <w:rFonts w:ascii="Arial" w:hAnsi="Arial" w:cs="Arial"/>
        </w:rPr>
      </w:pPr>
      <w:r>
        <w:rPr>
          <w:rFonts w:ascii="Arial" w:eastAsia="Times New Roman" w:hAnsi="Arial" w:cs="Arial"/>
        </w:rPr>
        <w:t xml:space="preserve">Capital needs assessment, if available. </w:t>
      </w:r>
    </w:p>
    <w:p w14:paraId="3317529B" w14:textId="17045768" w:rsidR="00472E6C" w:rsidRPr="007D5091" w:rsidRDefault="00472E6C" w:rsidP="00731193">
      <w:pPr>
        <w:numPr>
          <w:ilvl w:val="0"/>
          <w:numId w:val="5"/>
        </w:numPr>
        <w:contextualSpacing/>
        <w:rPr>
          <w:rFonts w:ascii="Arial" w:hAnsi="Arial" w:cs="Arial"/>
        </w:rPr>
      </w:pPr>
      <w:r>
        <w:rPr>
          <w:rFonts w:ascii="Arial" w:eastAsia="Times New Roman" w:hAnsi="Arial" w:cs="Arial"/>
        </w:rPr>
        <w:t xml:space="preserve">Site and building plans, if available. </w:t>
      </w:r>
    </w:p>
    <w:p w14:paraId="2CBC3FB4" w14:textId="0D403C44" w:rsidR="000362F6" w:rsidRDefault="000362F6" w:rsidP="007D5091"/>
    <w:p w14:paraId="7454A9F5" w14:textId="3633F3DE" w:rsidR="004B7BE0" w:rsidRDefault="004B7BE0" w:rsidP="007D5091"/>
    <w:p w14:paraId="247D05AE" w14:textId="35C35EE1" w:rsidR="004B7BE0" w:rsidRPr="004B7BE0" w:rsidRDefault="004B7BE0" w:rsidP="004B7BE0">
      <w:pPr>
        <w:jc w:val="center"/>
      </w:pPr>
      <w:r>
        <w:br w:type="page"/>
      </w:r>
      <w:r w:rsidRPr="004B7BE0">
        <w:rPr>
          <w:rFonts w:ascii="Arial" w:hAnsi="Arial" w:cs="Arial"/>
          <w:b/>
          <w:bCs/>
          <w:noProof/>
          <w:sz w:val="24"/>
          <w:szCs w:val="24"/>
        </w:rPr>
        <w:lastRenderedPageBreak/>
        <mc:AlternateContent>
          <mc:Choice Requires="wps">
            <w:drawing>
              <wp:anchor distT="45720" distB="45720" distL="114300" distR="114300" simplePos="0" relativeHeight="251666432" behindDoc="0" locked="0" layoutInCell="1" allowOverlap="1" wp14:anchorId="5C1794FA" wp14:editId="5DF39212">
                <wp:simplePos x="0" y="0"/>
                <wp:positionH relativeFrom="column">
                  <wp:posOffset>5772150</wp:posOffset>
                </wp:positionH>
                <wp:positionV relativeFrom="page">
                  <wp:posOffset>266700</wp:posOffset>
                </wp:positionV>
                <wp:extent cx="876300" cy="386080"/>
                <wp:effectExtent l="0" t="0" r="19050" b="1397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86080"/>
                        </a:xfrm>
                        <a:prstGeom prst="rect">
                          <a:avLst/>
                        </a:prstGeom>
                        <a:solidFill>
                          <a:srgbClr val="FFFFFF"/>
                        </a:solidFill>
                        <a:ln w="9525">
                          <a:solidFill>
                            <a:srgbClr val="000000"/>
                          </a:solidFill>
                          <a:miter lim="800000"/>
                          <a:headEnd/>
                          <a:tailEnd/>
                        </a:ln>
                      </wps:spPr>
                      <wps:txbx>
                        <w:txbxContent>
                          <w:p w14:paraId="1EC4D4B1" w14:textId="4D0EA63F" w:rsidR="004B7BE0" w:rsidRPr="008164BD" w:rsidRDefault="004B7BE0" w:rsidP="004B7BE0">
                            <w:pPr>
                              <w:jc w:val="center"/>
                              <w:rPr>
                                <w:rFonts w:ascii="Arial" w:hAnsi="Arial" w:cs="Arial"/>
                                <w:b/>
                                <w:bCs/>
                                <w:sz w:val="20"/>
                                <w:szCs w:val="20"/>
                              </w:rPr>
                            </w:pPr>
                            <w:r w:rsidRPr="008164BD">
                              <w:rPr>
                                <w:rFonts w:ascii="Arial" w:hAnsi="Arial" w:cs="Arial"/>
                                <w:b/>
                                <w:bCs/>
                                <w:sz w:val="20"/>
                                <w:szCs w:val="20"/>
                              </w:rPr>
                              <w:t>Exhibit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794FA" id="_x0000_t202" coordsize="21600,21600" o:spt="202" path="m,l,21600r21600,l21600,xe">
                <v:stroke joinstyle="miter"/>
                <v:path gradientshapeok="t" o:connecttype="rect"/>
              </v:shapetype>
              <v:shape id="Text Box 2" o:spid="_x0000_s1026" type="#_x0000_t202" alt="&quot;&quot;" style="position:absolute;left:0;text-align:left;margin-left:454.5pt;margin-top:21pt;width:69pt;height:30.4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">
                <v:textbox style="mso-fit-shape-to-text:t">
                  <w:txbxContent>
                    <w:p w14:paraId="1EC4D4B1" w14:textId="4D0EA63F" w:rsidR="004B7BE0" w:rsidRPr="008164BD" w:rsidRDefault="004B7BE0" w:rsidP="004B7BE0">
                      <w:pPr>
                        <w:jc w:val="center"/>
                        <w:rPr>
                          <w:rFonts w:ascii="Arial" w:hAnsi="Arial" w:cs="Arial"/>
                          <w:b/>
                          <w:bCs/>
                          <w:sz w:val="20"/>
                          <w:szCs w:val="20"/>
                        </w:rPr>
                      </w:pPr>
                      <w:r w:rsidRPr="008164BD">
                        <w:rPr>
                          <w:rFonts w:ascii="Arial" w:hAnsi="Arial" w:cs="Arial"/>
                          <w:b/>
                          <w:bCs/>
                          <w:sz w:val="20"/>
                          <w:szCs w:val="20"/>
                        </w:rPr>
                        <w:t>Exhibit A</w:t>
                      </w:r>
                    </w:p>
                  </w:txbxContent>
                </v:textbox>
                <w10:wrap anchory="page"/>
              </v:shape>
            </w:pict>
          </mc:Fallback>
        </mc:AlternateContent>
      </w:r>
      <w:r w:rsidRPr="004B7BE0">
        <w:rPr>
          <w:rFonts w:ascii="Arial" w:hAnsi="Arial" w:cs="Arial"/>
          <w:b/>
          <w:bCs/>
          <w:sz w:val="24"/>
          <w:szCs w:val="24"/>
        </w:rPr>
        <w:t>Tenancy Addendum</w:t>
      </w:r>
    </w:p>
    <w:p w14:paraId="6B4FB0B6" w14:textId="77777777" w:rsidR="004B7BE0" w:rsidRPr="004B7BE0" w:rsidRDefault="004B7BE0" w:rsidP="004B7BE0">
      <w:pPr>
        <w:jc w:val="center"/>
        <w:rPr>
          <w:rFonts w:ascii="Arial" w:hAnsi="Arial" w:cs="Arial"/>
          <w:b/>
          <w:bCs/>
          <w:sz w:val="20"/>
          <w:szCs w:val="20"/>
        </w:rPr>
      </w:pPr>
    </w:p>
    <w:p w14:paraId="6B3B216A"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Security Deposits.</w:t>
      </w:r>
      <w:r w:rsidRPr="004B7BE0">
        <w:rPr>
          <w:rFonts w:ascii="Arial" w:hAnsi="Arial" w:cs="Arial"/>
          <w:b/>
          <w:bCs/>
          <w:spacing w:val="40"/>
        </w:rPr>
        <w:t xml:space="preserve"> </w:t>
      </w:r>
      <w:r w:rsidRPr="004B7BE0">
        <w:rPr>
          <w:rFonts w:ascii="Arial" w:hAnsi="Arial" w:cs="Arial"/>
        </w:rPr>
        <w:t>The amount of a security deposit shall not be more than one month’s rent.</w:t>
      </w:r>
    </w:p>
    <w:p w14:paraId="567DBD8B"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Late Fees and Other Fees.</w:t>
      </w:r>
      <w:r w:rsidRPr="004B7BE0">
        <w:rPr>
          <w:rFonts w:ascii="Arial" w:hAnsi="Arial" w:cs="Arial"/>
          <w:b/>
          <w:bCs/>
          <w:spacing w:val="70"/>
        </w:rPr>
        <w:t xml:space="preserve"> </w:t>
      </w:r>
      <w:r w:rsidRPr="004B7BE0">
        <w:rPr>
          <w:rFonts w:ascii="Arial" w:hAnsi="Arial" w:cs="Arial"/>
        </w:rPr>
        <w:t>Late fees must be set forth in the rental agreement. Late fees shall not exceed 5% of the tenant’s portion of the monthly rent.</w:t>
      </w:r>
      <w:r w:rsidRPr="004B7BE0">
        <w:rPr>
          <w:rFonts w:ascii="Arial" w:hAnsi="Arial" w:cs="Arial"/>
          <w:spacing w:val="36"/>
        </w:rPr>
        <w:t xml:space="preserve">  </w:t>
      </w:r>
    </w:p>
    <w:p w14:paraId="30DD55D6"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 xml:space="preserve">All other fees. </w:t>
      </w:r>
      <w:r w:rsidRPr="004B7BE0">
        <w:rPr>
          <w:rFonts w:ascii="Arial" w:hAnsi="Arial" w:cs="Arial"/>
        </w:rPr>
        <w:t>All other fees must be directly related to the cost for a specific amenity or service provided to the tenant and comply with all applicable laws.  Non-essential services must be transparently identified, and allow tenant to opt out of services if tenant chooses.  Junk fees are prohibited and defined as unnecessary, deceptive, or poorly disclosed charges not tied to a legitimate service or cost, and that place an undue burden on tenants. (For example, application fees above $25 dollars pursuant to Wis. Stat. § 704.085, compounding fees, penalty fees, eviction filing fees, attorney’s fees, processing fees, convenience fees for payment, pest control fees, insurance fees, administrative fees or any fees that encompass basic tenancy service.)</w:t>
      </w:r>
    </w:p>
    <w:p w14:paraId="3632D280"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Rights of Youth to Access Common Spaces.</w:t>
      </w:r>
      <w:r w:rsidRPr="004B7BE0">
        <w:rPr>
          <w:rFonts w:ascii="Arial" w:hAnsi="Arial" w:cs="Arial"/>
          <w:b/>
          <w:bCs/>
          <w:spacing w:val="72"/>
        </w:rPr>
        <w:t xml:space="preserve"> </w:t>
      </w:r>
      <w:r w:rsidRPr="004B7BE0">
        <w:rPr>
          <w:rFonts w:ascii="Arial" w:hAnsi="Arial" w:cs="Arial"/>
        </w:rPr>
        <w:t>Youth under the age of 18 are allow to use and enjoy common areas without supervision. This does not preclude reasonable rules in ensure the safety of children and youth.</w:t>
      </w:r>
    </w:p>
    <w:p w14:paraId="56C25795"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Written Notice for Termination of Tenancy.</w:t>
      </w:r>
      <w:r w:rsidRPr="004B7BE0">
        <w:rPr>
          <w:rFonts w:ascii="Arial" w:hAnsi="Arial" w:cs="Arial"/>
        </w:rPr>
        <w:t xml:space="preserve">  Landlord or landlord’s agent must serve written notice upon the tenant specifying the grounds (e.g., the dates of relevant event/s, names of parties, reasoning, source of information and relevant documents) for the action at least 30 days before the termination of tenancy, unless shorter timeframe is required by federal funding. Termination for imminent threat of serious physical harm under WI Statute § 704.16(3) and criminal activity under WI Statute § 704.17(3m) are exempted from this requirement.</w:t>
      </w:r>
    </w:p>
    <w:p w14:paraId="78A6DC39"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Good Cause for Termination.</w:t>
      </w:r>
      <w:r w:rsidRPr="004B7BE0">
        <w:rPr>
          <w:rFonts w:ascii="Arial" w:hAnsi="Arial" w:cs="Arial"/>
          <w:b/>
          <w:bCs/>
          <w:spacing w:val="67"/>
        </w:rPr>
        <w:t xml:space="preserve"> </w:t>
      </w:r>
      <w:r w:rsidRPr="004B7BE0">
        <w:rPr>
          <w:rFonts w:ascii="Arial" w:hAnsi="Arial" w:cs="Arial"/>
        </w:rPr>
        <w:t>A</w:t>
      </w:r>
      <w:r w:rsidRPr="004B7BE0">
        <w:rPr>
          <w:rFonts w:ascii="Arial" w:hAnsi="Arial" w:cs="Arial"/>
          <w:spacing w:val="-1"/>
        </w:rPr>
        <w:t xml:space="preserve"> </w:t>
      </w:r>
      <w:r w:rsidRPr="004B7BE0">
        <w:rPr>
          <w:rFonts w:ascii="Arial" w:hAnsi="Arial" w:cs="Arial"/>
        </w:rPr>
        <w:t>tenancy</w:t>
      </w:r>
      <w:r w:rsidRPr="004B7BE0">
        <w:rPr>
          <w:rFonts w:ascii="Arial" w:hAnsi="Arial" w:cs="Arial"/>
          <w:spacing w:val="-2"/>
        </w:rPr>
        <w:t xml:space="preserve"> </w:t>
      </w:r>
      <w:r w:rsidRPr="004B7BE0">
        <w:rPr>
          <w:rFonts w:ascii="Arial" w:hAnsi="Arial" w:cs="Arial"/>
        </w:rPr>
        <w:t>may</w:t>
      </w:r>
      <w:r w:rsidRPr="004B7BE0">
        <w:rPr>
          <w:rFonts w:ascii="Arial" w:hAnsi="Arial" w:cs="Arial"/>
          <w:spacing w:val="-1"/>
        </w:rPr>
        <w:t xml:space="preserve"> </w:t>
      </w:r>
      <w:r w:rsidRPr="004B7BE0">
        <w:rPr>
          <w:rFonts w:ascii="Arial" w:hAnsi="Arial" w:cs="Arial"/>
        </w:rPr>
        <w:t>not be</w:t>
      </w:r>
      <w:r w:rsidRPr="004B7BE0">
        <w:rPr>
          <w:rFonts w:ascii="Arial" w:hAnsi="Arial" w:cs="Arial"/>
          <w:spacing w:val="-1"/>
        </w:rPr>
        <w:t xml:space="preserve"> </w:t>
      </w:r>
      <w:r w:rsidRPr="004B7BE0">
        <w:rPr>
          <w:rFonts w:ascii="Arial" w:hAnsi="Arial" w:cs="Arial"/>
        </w:rPr>
        <w:t>terminated during or at the end of the lease</w:t>
      </w:r>
      <w:r w:rsidRPr="004B7BE0">
        <w:rPr>
          <w:rFonts w:ascii="Arial" w:hAnsi="Arial" w:cs="Arial"/>
          <w:spacing w:val="-1"/>
        </w:rPr>
        <w:t xml:space="preserve"> </w:t>
      </w:r>
      <w:r w:rsidRPr="004B7BE0">
        <w:rPr>
          <w:rFonts w:ascii="Arial" w:hAnsi="Arial" w:cs="Arial"/>
        </w:rPr>
        <w:t>unless there is good cause.</w:t>
      </w:r>
      <w:r w:rsidRPr="004B7BE0">
        <w:rPr>
          <w:rFonts w:ascii="Arial" w:hAnsi="Arial" w:cs="Arial"/>
          <w:spacing w:val="69"/>
        </w:rPr>
        <w:t xml:space="preserve"> </w:t>
      </w:r>
      <w:r w:rsidRPr="004B7BE0">
        <w:rPr>
          <w:rFonts w:ascii="Arial" w:hAnsi="Arial" w:cs="Arial"/>
        </w:rPr>
        <w:t>Good cause is defined in include the following:</w:t>
      </w:r>
      <w:r w:rsidRPr="004B7BE0">
        <w:rPr>
          <w:rFonts w:ascii="Arial" w:hAnsi="Arial" w:cs="Arial"/>
          <w:spacing w:val="69"/>
        </w:rPr>
        <w:t xml:space="preserve"> </w:t>
      </w:r>
      <w:r w:rsidRPr="004B7BE0">
        <w:rPr>
          <w:rFonts w:ascii="Arial" w:hAnsi="Arial" w:cs="Arial"/>
        </w:rPr>
        <w:t>(i) a serious violation of</w:t>
      </w:r>
      <w:r w:rsidRPr="004B7BE0">
        <w:rPr>
          <w:rFonts w:ascii="Arial" w:hAnsi="Arial" w:cs="Arial"/>
          <w:spacing w:val="4"/>
        </w:rPr>
        <w:t xml:space="preserve"> </w:t>
      </w:r>
      <w:r w:rsidRPr="004B7BE0">
        <w:rPr>
          <w:rFonts w:ascii="Arial" w:hAnsi="Arial" w:cs="Arial"/>
        </w:rPr>
        <w:t>the lease;</w:t>
      </w:r>
      <w:r w:rsidRPr="004B7BE0">
        <w:rPr>
          <w:rFonts w:ascii="Arial" w:hAnsi="Arial" w:cs="Arial"/>
          <w:spacing w:val="-1"/>
        </w:rPr>
        <w:t xml:space="preserve"> </w:t>
      </w:r>
      <w:r w:rsidRPr="004B7BE0">
        <w:rPr>
          <w:rFonts w:ascii="Arial" w:hAnsi="Arial" w:cs="Arial"/>
        </w:rPr>
        <w:t>(ii) repeated</w:t>
      </w:r>
      <w:r w:rsidRPr="004B7BE0">
        <w:rPr>
          <w:rFonts w:ascii="Arial" w:hAnsi="Arial" w:cs="Arial"/>
          <w:spacing w:val="-1"/>
        </w:rPr>
        <w:t xml:space="preserve"> </w:t>
      </w:r>
      <w:r w:rsidRPr="004B7BE0">
        <w:rPr>
          <w:rFonts w:ascii="Arial" w:hAnsi="Arial" w:cs="Arial"/>
        </w:rPr>
        <w:t>minor violations of the lease; or (iii) a refusal to re-certify program</w:t>
      </w:r>
      <w:r w:rsidRPr="004B7BE0">
        <w:rPr>
          <w:rFonts w:ascii="Arial" w:hAnsi="Arial" w:cs="Arial"/>
          <w:spacing w:val="3"/>
        </w:rPr>
        <w:t xml:space="preserve"> </w:t>
      </w:r>
      <w:r w:rsidRPr="004B7BE0">
        <w:rPr>
          <w:rFonts w:ascii="Arial" w:hAnsi="Arial" w:cs="Arial"/>
        </w:rPr>
        <w:t>eligibility.</w:t>
      </w:r>
      <w:r w:rsidRPr="004B7BE0">
        <w:rPr>
          <w:rFonts w:ascii="Arial" w:hAnsi="Arial" w:cs="Arial"/>
          <w:spacing w:val="69"/>
        </w:rPr>
        <w:t xml:space="preserve"> </w:t>
      </w:r>
      <w:r w:rsidRPr="004B7BE0">
        <w:rPr>
          <w:rFonts w:ascii="Arial" w:hAnsi="Arial" w:cs="Arial"/>
        </w:rPr>
        <w:t>Repeated</w:t>
      </w:r>
      <w:r w:rsidRPr="004B7BE0">
        <w:rPr>
          <w:rFonts w:ascii="Arial" w:hAnsi="Arial" w:cs="Arial"/>
          <w:spacing w:val="-1"/>
        </w:rPr>
        <w:t xml:space="preserve"> </w:t>
      </w:r>
      <w:r w:rsidRPr="004B7BE0">
        <w:rPr>
          <w:rFonts w:ascii="Arial" w:hAnsi="Arial" w:cs="Arial"/>
        </w:rPr>
        <w:t>means</w:t>
      </w:r>
      <w:r w:rsidRPr="004B7BE0">
        <w:rPr>
          <w:rFonts w:ascii="Arial" w:hAnsi="Arial" w:cs="Arial"/>
          <w:spacing w:val="-2"/>
        </w:rPr>
        <w:t xml:space="preserve"> </w:t>
      </w:r>
      <w:r w:rsidRPr="004B7BE0">
        <w:rPr>
          <w:rFonts w:ascii="Arial" w:hAnsi="Arial" w:cs="Arial"/>
        </w:rPr>
        <w:t>a pattern of minor violations, not isolated incidents. Termination</w:t>
      </w:r>
      <w:r w:rsidRPr="004B7BE0">
        <w:rPr>
          <w:rFonts w:ascii="Arial" w:hAnsi="Arial" w:cs="Arial"/>
          <w:spacing w:val="-1"/>
        </w:rPr>
        <w:t xml:space="preserve"> </w:t>
      </w:r>
      <w:r w:rsidRPr="004B7BE0">
        <w:rPr>
          <w:rFonts w:ascii="Arial" w:hAnsi="Arial" w:cs="Arial"/>
        </w:rPr>
        <w:t>notices</w:t>
      </w:r>
      <w:r w:rsidRPr="004B7BE0">
        <w:rPr>
          <w:rFonts w:ascii="Arial" w:hAnsi="Arial" w:cs="Arial"/>
          <w:spacing w:val="-2"/>
        </w:rPr>
        <w:t xml:space="preserve"> </w:t>
      </w:r>
      <w:r w:rsidRPr="004B7BE0">
        <w:rPr>
          <w:rFonts w:ascii="Arial" w:hAnsi="Arial" w:cs="Arial"/>
        </w:rPr>
        <w:t>and procedures shall comply</w:t>
      </w:r>
      <w:r w:rsidRPr="004B7BE0">
        <w:rPr>
          <w:rFonts w:ascii="Arial" w:hAnsi="Arial" w:cs="Arial"/>
          <w:spacing w:val="-1"/>
        </w:rPr>
        <w:t xml:space="preserve"> </w:t>
      </w:r>
      <w:r w:rsidRPr="004B7BE0">
        <w:rPr>
          <w:rFonts w:ascii="Arial" w:hAnsi="Arial" w:cs="Arial"/>
        </w:rPr>
        <w:t>with Chapter 704</w:t>
      </w:r>
      <w:r w:rsidRPr="004B7BE0">
        <w:rPr>
          <w:rFonts w:ascii="Arial" w:hAnsi="Arial" w:cs="Arial"/>
          <w:spacing w:val="-1"/>
        </w:rPr>
        <w:t xml:space="preserve"> </w:t>
      </w:r>
      <w:r w:rsidRPr="004B7BE0">
        <w:rPr>
          <w:rFonts w:ascii="Arial" w:hAnsi="Arial" w:cs="Arial"/>
        </w:rPr>
        <w:t>of</w:t>
      </w:r>
      <w:r w:rsidRPr="004B7BE0">
        <w:rPr>
          <w:rFonts w:ascii="Arial" w:hAnsi="Arial" w:cs="Arial"/>
          <w:spacing w:val="-2"/>
        </w:rPr>
        <w:t xml:space="preserve"> </w:t>
      </w:r>
      <w:r w:rsidRPr="004B7BE0">
        <w:rPr>
          <w:rFonts w:ascii="Arial" w:hAnsi="Arial" w:cs="Arial"/>
        </w:rPr>
        <w:t>Wisconsin Statutes</w:t>
      </w:r>
      <w:r w:rsidRPr="004B7BE0">
        <w:rPr>
          <w:rFonts w:ascii="Arial" w:hAnsi="Arial" w:cs="Arial"/>
          <w:spacing w:val="-5"/>
        </w:rPr>
        <w:t xml:space="preserve"> </w:t>
      </w:r>
      <w:r w:rsidRPr="004B7BE0">
        <w:rPr>
          <w:rFonts w:ascii="Arial" w:hAnsi="Arial" w:cs="Arial"/>
        </w:rPr>
        <w:t>and federal law, when applicable.</w:t>
      </w:r>
      <w:r w:rsidRPr="004B7BE0">
        <w:rPr>
          <w:rFonts w:ascii="Arial" w:hAnsi="Arial" w:cs="Arial"/>
          <w:spacing w:val="61"/>
        </w:rPr>
        <w:t xml:space="preserve"> </w:t>
      </w:r>
      <w:r w:rsidRPr="004B7BE0">
        <w:rPr>
          <w:rFonts w:ascii="Arial" w:hAnsi="Arial" w:cs="Arial"/>
        </w:rPr>
        <w:t>Written notice is required</w:t>
      </w:r>
      <w:r w:rsidRPr="004B7BE0">
        <w:rPr>
          <w:rFonts w:ascii="Arial" w:hAnsi="Arial" w:cs="Arial"/>
          <w:spacing w:val="-1"/>
        </w:rPr>
        <w:t xml:space="preserve"> </w:t>
      </w:r>
      <w:r w:rsidRPr="004B7BE0">
        <w:rPr>
          <w:rFonts w:ascii="Arial" w:hAnsi="Arial" w:cs="Arial"/>
        </w:rPr>
        <w:t>for non-renewal and shall include</w:t>
      </w:r>
      <w:r w:rsidRPr="004B7BE0">
        <w:rPr>
          <w:rFonts w:ascii="Arial" w:hAnsi="Arial" w:cs="Arial"/>
          <w:spacing w:val="-1"/>
        </w:rPr>
        <w:t xml:space="preserve"> </w:t>
      </w:r>
      <w:r w:rsidRPr="004B7BE0">
        <w:rPr>
          <w:rFonts w:ascii="Arial" w:hAnsi="Arial" w:cs="Arial"/>
        </w:rPr>
        <w:t>the specific grounds</w:t>
      </w:r>
      <w:r w:rsidRPr="004B7BE0">
        <w:rPr>
          <w:rFonts w:ascii="Arial" w:hAnsi="Arial" w:cs="Arial"/>
          <w:spacing w:val="-5"/>
        </w:rPr>
        <w:t xml:space="preserve"> </w:t>
      </w:r>
      <w:r w:rsidRPr="004B7BE0">
        <w:rPr>
          <w:rFonts w:ascii="Arial" w:hAnsi="Arial" w:cs="Arial"/>
        </w:rPr>
        <w:t>for non-renewal and</w:t>
      </w:r>
      <w:r w:rsidRPr="004B7BE0">
        <w:rPr>
          <w:rFonts w:ascii="Arial" w:hAnsi="Arial" w:cs="Arial"/>
          <w:spacing w:val="-1"/>
        </w:rPr>
        <w:t xml:space="preserve"> </w:t>
      </w:r>
      <w:r w:rsidRPr="004B7BE0">
        <w:rPr>
          <w:rFonts w:ascii="Arial" w:hAnsi="Arial" w:cs="Arial"/>
        </w:rPr>
        <w:t>the right of</w:t>
      </w:r>
      <w:r w:rsidRPr="004B7BE0">
        <w:rPr>
          <w:rFonts w:ascii="Arial" w:hAnsi="Arial" w:cs="Arial"/>
          <w:spacing w:val="4"/>
        </w:rPr>
        <w:t xml:space="preserve"> </w:t>
      </w:r>
      <w:r w:rsidRPr="004B7BE0">
        <w:rPr>
          <w:rFonts w:ascii="Arial" w:hAnsi="Arial" w:cs="Arial"/>
        </w:rPr>
        <w:t>the tenant</w:t>
      </w:r>
      <w:r w:rsidRPr="004B7BE0">
        <w:rPr>
          <w:rFonts w:ascii="Arial" w:hAnsi="Arial" w:cs="Arial"/>
          <w:spacing w:val="-1"/>
        </w:rPr>
        <w:t xml:space="preserve"> </w:t>
      </w:r>
      <w:r w:rsidRPr="004B7BE0">
        <w:rPr>
          <w:rFonts w:ascii="Arial" w:hAnsi="Arial" w:cs="Arial"/>
        </w:rPr>
        <w:t>to request a</w:t>
      </w:r>
      <w:r w:rsidRPr="004B7BE0">
        <w:rPr>
          <w:rFonts w:ascii="Arial" w:hAnsi="Arial" w:cs="Arial"/>
          <w:spacing w:val="-1"/>
        </w:rPr>
        <w:t xml:space="preserve"> </w:t>
      </w:r>
      <w:r w:rsidRPr="004B7BE0">
        <w:rPr>
          <w:rFonts w:ascii="Arial" w:hAnsi="Arial" w:cs="Arial"/>
        </w:rPr>
        <w:t>meeting to</w:t>
      </w:r>
      <w:r w:rsidRPr="004B7BE0">
        <w:rPr>
          <w:rFonts w:ascii="Arial" w:hAnsi="Arial" w:cs="Arial"/>
          <w:spacing w:val="-1"/>
        </w:rPr>
        <w:t xml:space="preserve"> </w:t>
      </w:r>
      <w:r w:rsidRPr="004B7BE0">
        <w:rPr>
          <w:rFonts w:ascii="Arial" w:hAnsi="Arial" w:cs="Arial"/>
        </w:rPr>
        <w:t>discuss</w:t>
      </w:r>
      <w:r w:rsidRPr="004B7BE0">
        <w:rPr>
          <w:rFonts w:ascii="Arial" w:hAnsi="Arial" w:cs="Arial"/>
          <w:spacing w:val="-2"/>
        </w:rPr>
        <w:t xml:space="preserve"> </w:t>
      </w:r>
      <w:r w:rsidRPr="004B7BE0">
        <w:rPr>
          <w:rFonts w:ascii="Arial" w:hAnsi="Arial" w:cs="Arial"/>
        </w:rPr>
        <w:t>the non-renewal with the landlord or landlord’s property</w:t>
      </w:r>
      <w:r w:rsidRPr="004B7BE0">
        <w:rPr>
          <w:rFonts w:ascii="Arial" w:hAnsi="Arial" w:cs="Arial"/>
          <w:spacing w:val="-1"/>
        </w:rPr>
        <w:t xml:space="preserve"> </w:t>
      </w:r>
      <w:r w:rsidRPr="004B7BE0">
        <w:rPr>
          <w:rFonts w:ascii="Arial" w:hAnsi="Arial" w:cs="Arial"/>
        </w:rPr>
        <w:t>management agent within fourteen (14) days of</w:t>
      </w:r>
      <w:r w:rsidRPr="004B7BE0">
        <w:rPr>
          <w:rFonts w:ascii="Arial" w:hAnsi="Arial" w:cs="Arial"/>
          <w:spacing w:val="4"/>
        </w:rPr>
        <w:t xml:space="preserve"> </w:t>
      </w:r>
      <w:r w:rsidRPr="004B7BE0">
        <w:rPr>
          <w:rFonts w:ascii="Arial" w:hAnsi="Arial" w:cs="Arial"/>
        </w:rPr>
        <w:t>the notice.</w:t>
      </w:r>
      <w:r w:rsidRPr="004B7BE0">
        <w:rPr>
          <w:rFonts w:ascii="Arial" w:hAnsi="Arial" w:cs="Arial"/>
          <w:spacing w:val="67"/>
        </w:rPr>
        <w:t xml:space="preserve"> </w:t>
      </w:r>
      <w:r w:rsidRPr="004B7BE0">
        <w:rPr>
          <w:rFonts w:ascii="Arial" w:hAnsi="Arial" w:cs="Arial"/>
        </w:rPr>
        <w:t>If</w:t>
      </w:r>
      <w:r w:rsidRPr="004B7BE0">
        <w:rPr>
          <w:rFonts w:ascii="Arial" w:hAnsi="Arial" w:cs="Arial"/>
          <w:spacing w:val="4"/>
        </w:rPr>
        <w:t xml:space="preserve"> </w:t>
      </w:r>
      <w:r w:rsidRPr="004B7BE0">
        <w:rPr>
          <w:rFonts w:ascii="Arial" w:hAnsi="Arial" w:cs="Arial"/>
        </w:rPr>
        <w:t>requested, the landlord</w:t>
      </w:r>
      <w:r w:rsidRPr="004B7BE0">
        <w:rPr>
          <w:rFonts w:ascii="Arial" w:hAnsi="Arial" w:cs="Arial"/>
          <w:spacing w:val="-1"/>
        </w:rPr>
        <w:t xml:space="preserve"> </w:t>
      </w:r>
      <w:r w:rsidRPr="004B7BE0">
        <w:rPr>
          <w:rFonts w:ascii="Arial" w:hAnsi="Arial" w:cs="Arial"/>
        </w:rPr>
        <w:t>or property</w:t>
      </w:r>
      <w:r w:rsidRPr="004B7BE0">
        <w:rPr>
          <w:rFonts w:ascii="Arial" w:hAnsi="Arial" w:cs="Arial"/>
          <w:spacing w:val="-1"/>
        </w:rPr>
        <w:t xml:space="preserve"> </w:t>
      </w:r>
      <w:r w:rsidRPr="004B7BE0">
        <w:rPr>
          <w:rFonts w:ascii="Arial" w:hAnsi="Arial" w:cs="Arial"/>
        </w:rPr>
        <w:t>management agent will meet with the tenant to discuss the non-renewal, allow</w:t>
      </w:r>
      <w:r w:rsidRPr="004B7BE0">
        <w:rPr>
          <w:rFonts w:ascii="Arial" w:hAnsi="Arial" w:cs="Arial"/>
          <w:spacing w:val="-3"/>
        </w:rPr>
        <w:t xml:space="preserve"> </w:t>
      </w:r>
      <w:r w:rsidRPr="004B7BE0">
        <w:rPr>
          <w:rFonts w:ascii="Arial" w:hAnsi="Arial" w:cs="Arial"/>
        </w:rPr>
        <w:t>the tenant to respond to</w:t>
      </w:r>
      <w:r w:rsidRPr="004B7BE0">
        <w:rPr>
          <w:rFonts w:ascii="Arial" w:hAnsi="Arial" w:cs="Arial"/>
          <w:spacing w:val="-1"/>
        </w:rPr>
        <w:t xml:space="preserve"> </w:t>
      </w:r>
      <w:r w:rsidRPr="004B7BE0">
        <w:rPr>
          <w:rFonts w:ascii="Arial" w:hAnsi="Arial" w:cs="Arial"/>
        </w:rPr>
        <w:t>the alleged grounds</w:t>
      </w:r>
      <w:r w:rsidRPr="004B7BE0">
        <w:rPr>
          <w:rFonts w:ascii="Arial" w:hAnsi="Arial" w:cs="Arial"/>
          <w:spacing w:val="-1"/>
        </w:rPr>
        <w:t xml:space="preserve"> </w:t>
      </w:r>
      <w:r w:rsidRPr="004B7BE0">
        <w:rPr>
          <w:rFonts w:ascii="Arial" w:hAnsi="Arial" w:cs="Arial"/>
        </w:rPr>
        <w:t>for non- renewal, and pursue a</w:t>
      </w:r>
      <w:r w:rsidRPr="004B7BE0">
        <w:rPr>
          <w:rFonts w:ascii="Arial" w:hAnsi="Arial" w:cs="Arial"/>
          <w:spacing w:val="-4"/>
        </w:rPr>
        <w:t xml:space="preserve"> </w:t>
      </w:r>
      <w:r w:rsidRPr="004B7BE0">
        <w:rPr>
          <w:rFonts w:ascii="Arial" w:hAnsi="Arial" w:cs="Arial"/>
        </w:rPr>
        <w:t>mutually</w:t>
      </w:r>
      <w:r w:rsidRPr="004B7BE0">
        <w:rPr>
          <w:rFonts w:ascii="Arial" w:hAnsi="Arial" w:cs="Arial"/>
          <w:spacing w:val="-1"/>
        </w:rPr>
        <w:t xml:space="preserve"> </w:t>
      </w:r>
      <w:r w:rsidRPr="004B7BE0">
        <w:rPr>
          <w:rFonts w:ascii="Arial" w:hAnsi="Arial" w:cs="Arial"/>
        </w:rPr>
        <w:t>acceptable resolution.</w:t>
      </w:r>
    </w:p>
    <w:p w14:paraId="345B6288"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Reasonable Guest Rules.</w:t>
      </w:r>
      <w:r w:rsidRPr="004B7BE0">
        <w:rPr>
          <w:rFonts w:ascii="Arial" w:hAnsi="Arial" w:cs="Arial"/>
          <w:b/>
          <w:bCs/>
          <w:spacing w:val="67"/>
        </w:rPr>
        <w:t xml:space="preserve"> </w:t>
      </w:r>
      <w:r w:rsidRPr="004B7BE0">
        <w:rPr>
          <w:rFonts w:ascii="Arial" w:hAnsi="Arial" w:cs="Arial"/>
        </w:rPr>
        <w:t>Tenants</w:t>
      </w:r>
      <w:r w:rsidRPr="004B7BE0">
        <w:rPr>
          <w:rFonts w:ascii="Arial" w:hAnsi="Arial" w:cs="Arial"/>
          <w:spacing w:val="-2"/>
        </w:rPr>
        <w:t xml:space="preserve"> </w:t>
      </w:r>
      <w:r w:rsidRPr="004B7BE0">
        <w:rPr>
          <w:rFonts w:ascii="Arial" w:hAnsi="Arial" w:cs="Arial"/>
        </w:rPr>
        <w:t>have the right to have guests.</w:t>
      </w:r>
      <w:r w:rsidRPr="004B7BE0">
        <w:rPr>
          <w:rFonts w:ascii="Arial" w:hAnsi="Arial" w:cs="Arial"/>
          <w:spacing w:val="-2"/>
        </w:rPr>
        <w:t xml:space="preserve"> </w:t>
      </w:r>
      <w:r w:rsidRPr="004B7BE0">
        <w:rPr>
          <w:rFonts w:ascii="Arial" w:hAnsi="Arial" w:cs="Arial"/>
        </w:rPr>
        <w:t>In the event</w:t>
      </w:r>
      <w:r w:rsidRPr="004B7BE0">
        <w:rPr>
          <w:rFonts w:ascii="Arial" w:hAnsi="Arial" w:cs="Arial"/>
          <w:spacing w:val="-2"/>
        </w:rPr>
        <w:t xml:space="preserve"> </w:t>
      </w:r>
      <w:r w:rsidRPr="004B7BE0">
        <w:rPr>
          <w:rFonts w:ascii="Arial" w:hAnsi="Arial" w:cs="Arial"/>
        </w:rPr>
        <w:t>the property management</w:t>
      </w:r>
      <w:r w:rsidRPr="004B7BE0">
        <w:rPr>
          <w:rFonts w:ascii="Arial" w:hAnsi="Arial" w:cs="Arial"/>
          <w:spacing w:val="-2"/>
        </w:rPr>
        <w:t xml:space="preserve"> </w:t>
      </w:r>
      <w:r w:rsidRPr="004B7BE0">
        <w:rPr>
          <w:rFonts w:ascii="Arial" w:hAnsi="Arial" w:cs="Arial"/>
        </w:rPr>
        <w:t>establishes rules related</w:t>
      </w:r>
      <w:r w:rsidRPr="004B7BE0">
        <w:rPr>
          <w:rFonts w:ascii="Arial" w:hAnsi="Arial" w:cs="Arial"/>
          <w:spacing w:val="-2"/>
        </w:rPr>
        <w:t xml:space="preserve"> </w:t>
      </w:r>
      <w:r w:rsidRPr="004B7BE0">
        <w:rPr>
          <w:rFonts w:ascii="Arial" w:hAnsi="Arial" w:cs="Arial"/>
        </w:rPr>
        <w:t>to guests, they</w:t>
      </w:r>
      <w:r w:rsidRPr="004B7BE0">
        <w:rPr>
          <w:rFonts w:ascii="Arial" w:hAnsi="Arial" w:cs="Arial"/>
          <w:spacing w:val="-2"/>
        </w:rPr>
        <w:t xml:space="preserve"> </w:t>
      </w:r>
      <w:r w:rsidRPr="004B7BE0">
        <w:rPr>
          <w:rFonts w:ascii="Arial" w:hAnsi="Arial" w:cs="Arial"/>
        </w:rPr>
        <w:t>must</w:t>
      </w:r>
      <w:r w:rsidRPr="004B7BE0">
        <w:rPr>
          <w:rFonts w:ascii="Arial" w:hAnsi="Arial" w:cs="Arial"/>
          <w:spacing w:val="-2"/>
        </w:rPr>
        <w:t xml:space="preserve"> </w:t>
      </w:r>
      <w:r w:rsidRPr="004B7BE0">
        <w:rPr>
          <w:rFonts w:ascii="Arial" w:hAnsi="Arial" w:cs="Arial"/>
        </w:rPr>
        <w:t>be reasonable.</w:t>
      </w:r>
      <w:r w:rsidRPr="004B7BE0">
        <w:rPr>
          <w:rFonts w:ascii="Arial" w:hAnsi="Arial" w:cs="Arial"/>
          <w:spacing w:val="34"/>
        </w:rPr>
        <w:t xml:space="preserve">  </w:t>
      </w:r>
      <w:r w:rsidRPr="004B7BE0">
        <w:rPr>
          <w:rFonts w:ascii="Arial" w:hAnsi="Arial" w:cs="Arial"/>
        </w:rPr>
        <w:t>Unreasonable rules include, but</w:t>
      </w:r>
      <w:r w:rsidRPr="004B7BE0">
        <w:rPr>
          <w:rFonts w:ascii="Arial" w:hAnsi="Arial" w:cs="Arial"/>
          <w:spacing w:val="-2"/>
        </w:rPr>
        <w:t xml:space="preserve"> </w:t>
      </w:r>
      <w:r w:rsidRPr="004B7BE0">
        <w:rPr>
          <w:rFonts w:ascii="Arial" w:hAnsi="Arial" w:cs="Arial"/>
        </w:rPr>
        <w:t>are not limited to the</w:t>
      </w:r>
      <w:r w:rsidRPr="004B7BE0">
        <w:rPr>
          <w:rFonts w:ascii="Arial" w:hAnsi="Arial" w:cs="Arial"/>
          <w:spacing w:val="-2"/>
        </w:rPr>
        <w:t xml:space="preserve"> </w:t>
      </w:r>
      <w:r w:rsidRPr="004B7BE0">
        <w:rPr>
          <w:rFonts w:ascii="Arial" w:hAnsi="Arial" w:cs="Arial"/>
        </w:rPr>
        <w:t>following: (1) Prior authorization of guests</w:t>
      </w:r>
      <w:r w:rsidRPr="004B7BE0">
        <w:rPr>
          <w:rFonts w:ascii="Arial" w:hAnsi="Arial" w:cs="Arial"/>
          <w:spacing w:val="-2"/>
        </w:rPr>
        <w:t xml:space="preserve"> </w:t>
      </w:r>
      <w:r w:rsidRPr="004B7BE0">
        <w:rPr>
          <w:rFonts w:ascii="Arial" w:hAnsi="Arial" w:cs="Arial"/>
        </w:rPr>
        <w:t>by</w:t>
      </w:r>
      <w:r w:rsidRPr="004B7BE0">
        <w:rPr>
          <w:rFonts w:ascii="Arial" w:hAnsi="Arial" w:cs="Arial"/>
          <w:spacing w:val="-2"/>
        </w:rPr>
        <w:t xml:space="preserve"> </w:t>
      </w:r>
      <w:r w:rsidRPr="004B7BE0">
        <w:rPr>
          <w:rFonts w:ascii="Arial" w:hAnsi="Arial" w:cs="Arial"/>
        </w:rPr>
        <w:t>the property</w:t>
      </w:r>
      <w:r w:rsidRPr="004B7BE0">
        <w:rPr>
          <w:rFonts w:ascii="Arial" w:hAnsi="Arial" w:cs="Arial"/>
          <w:spacing w:val="-2"/>
        </w:rPr>
        <w:t xml:space="preserve"> </w:t>
      </w:r>
      <w:r w:rsidRPr="004B7BE0">
        <w:rPr>
          <w:rFonts w:ascii="Arial" w:hAnsi="Arial" w:cs="Arial"/>
        </w:rPr>
        <w:t>management,</w:t>
      </w:r>
      <w:r w:rsidRPr="004B7BE0">
        <w:rPr>
          <w:rFonts w:ascii="Arial" w:hAnsi="Arial" w:cs="Arial"/>
          <w:spacing w:val="-2"/>
        </w:rPr>
        <w:t xml:space="preserve"> </w:t>
      </w:r>
      <w:r w:rsidRPr="004B7BE0">
        <w:rPr>
          <w:rFonts w:ascii="Arial" w:hAnsi="Arial" w:cs="Arial"/>
        </w:rPr>
        <w:t>unless</w:t>
      </w:r>
      <w:r w:rsidRPr="004B7BE0">
        <w:rPr>
          <w:rFonts w:ascii="Arial" w:hAnsi="Arial" w:cs="Arial"/>
          <w:spacing w:val="-2"/>
        </w:rPr>
        <w:t xml:space="preserve"> </w:t>
      </w:r>
      <w:r w:rsidRPr="004B7BE0">
        <w:rPr>
          <w:rFonts w:ascii="Arial" w:hAnsi="Arial" w:cs="Arial"/>
        </w:rPr>
        <w:t>the guest is staying for an</w:t>
      </w:r>
      <w:r w:rsidRPr="004B7BE0">
        <w:rPr>
          <w:rFonts w:ascii="Arial" w:hAnsi="Arial" w:cs="Arial"/>
          <w:spacing w:val="-2"/>
        </w:rPr>
        <w:t xml:space="preserve"> </w:t>
      </w:r>
      <w:r w:rsidRPr="004B7BE0">
        <w:rPr>
          <w:rFonts w:ascii="Arial" w:hAnsi="Arial" w:cs="Arial"/>
        </w:rPr>
        <w:t>extended period of time (e.g.,</w:t>
      </w:r>
      <w:r w:rsidRPr="004B7BE0">
        <w:rPr>
          <w:rFonts w:ascii="Arial" w:hAnsi="Arial" w:cs="Arial"/>
          <w:spacing w:val="-2"/>
        </w:rPr>
        <w:t xml:space="preserve"> </w:t>
      </w:r>
      <w:r w:rsidRPr="004B7BE0">
        <w:rPr>
          <w:rFonts w:ascii="Arial" w:hAnsi="Arial" w:cs="Arial"/>
        </w:rPr>
        <w:t>more than 2 weeks); (2) Prohibition</w:t>
      </w:r>
      <w:r w:rsidRPr="004B7BE0">
        <w:rPr>
          <w:rFonts w:ascii="Arial" w:hAnsi="Arial" w:cs="Arial"/>
          <w:spacing w:val="-2"/>
        </w:rPr>
        <w:t xml:space="preserve"> </w:t>
      </w:r>
      <w:r w:rsidRPr="004B7BE0">
        <w:rPr>
          <w:rFonts w:ascii="Arial" w:hAnsi="Arial" w:cs="Arial"/>
        </w:rPr>
        <w:t>on</w:t>
      </w:r>
      <w:r w:rsidRPr="004B7BE0">
        <w:rPr>
          <w:rFonts w:ascii="Arial" w:hAnsi="Arial" w:cs="Arial"/>
          <w:spacing w:val="-2"/>
        </w:rPr>
        <w:t xml:space="preserve"> </w:t>
      </w:r>
      <w:r w:rsidRPr="004B7BE0">
        <w:rPr>
          <w:rFonts w:ascii="Arial" w:hAnsi="Arial" w:cs="Arial"/>
        </w:rPr>
        <w:t>overnight guests; (3) Requiring that the resident</w:t>
      </w:r>
      <w:r w:rsidRPr="004B7BE0">
        <w:rPr>
          <w:rFonts w:ascii="Arial" w:hAnsi="Arial" w:cs="Arial"/>
          <w:spacing w:val="-2"/>
        </w:rPr>
        <w:t xml:space="preserve"> </w:t>
      </w:r>
      <w:r w:rsidRPr="004B7BE0">
        <w:rPr>
          <w:rFonts w:ascii="Arial" w:hAnsi="Arial" w:cs="Arial"/>
        </w:rPr>
        <w:t>be with</w:t>
      </w:r>
      <w:r w:rsidRPr="004B7BE0">
        <w:rPr>
          <w:rFonts w:ascii="Arial" w:hAnsi="Arial" w:cs="Arial"/>
          <w:spacing w:val="-2"/>
        </w:rPr>
        <w:t xml:space="preserve"> </w:t>
      </w:r>
      <w:r w:rsidRPr="004B7BE0">
        <w:rPr>
          <w:rFonts w:ascii="Arial" w:hAnsi="Arial" w:cs="Arial"/>
        </w:rPr>
        <w:t>the guest at</w:t>
      </w:r>
      <w:r w:rsidRPr="004B7BE0">
        <w:rPr>
          <w:rFonts w:ascii="Arial" w:hAnsi="Arial" w:cs="Arial"/>
          <w:spacing w:val="-2"/>
        </w:rPr>
        <w:t xml:space="preserve"> </w:t>
      </w:r>
      <w:r w:rsidRPr="004B7BE0">
        <w:rPr>
          <w:rFonts w:ascii="Arial" w:hAnsi="Arial" w:cs="Arial"/>
        </w:rPr>
        <w:t>all times on the property. (4) Requiring guests to show</w:t>
      </w:r>
      <w:r w:rsidRPr="004B7BE0">
        <w:rPr>
          <w:rFonts w:ascii="Arial" w:hAnsi="Arial" w:cs="Arial"/>
          <w:spacing w:val="-3"/>
        </w:rPr>
        <w:t xml:space="preserve"> </w:t>
      </w:r>
      <w:r w:rsidRPr="004B7BE0">
        <w:rPr>
          <w:rFonts w:ascii="Arial" w:hAnsi="Arial" w:cs="Arial"/>
        </w:rPr>
        <w:t>ID unless requested</w:t>
      </w:r>
      <w:r w:rsidRPr="004B7BE0">
        <w:rPr>
          <w:rFonts w:ascii="Arial" w:hAnsi="Arial" w:cs="Arial"/>
          <w:spacing w:val="-2"/>
        </w:rPr>
        <w:t xml:space="preserve"> </w:t>
      </w:r>
      <w:r w:rsidRPr="004B7BE0">
        <w:rPr>
          <w:rFonts w:ascii="Arial" w:hAnsi="Arial" w:cs="Arial"/>
        </w:rPr>
        <w:t>by</w:t>
      </w:r>
      <w:r w:rsidRPr="004B7BE0">
        <w:rPr>
          <w:rFonts w:ascii="Arial" w:hAnsi="Arial" w:cs="Arial"/>
          <w:spacing w:val="-2"/>
        </w:rPr>
        <w:t xml:space="preserve"> </w:t>
      </w:r>
      <w:r w:rsidRPr="004B7BE0">
        <w:rPr>
          <w:rFonts w:ascii="Arial" w:hAnsi="Arial" w:cs="Arial"/>
        </w:rPr>
        <w:t>the tenant. (5)</w:t>
      </w:r>
      <w:r w:rsidRPr="004B7BE0">
        <w:rPr>
          <w:rFonts w:ascii="Arial" w:hAnsi="Arial" w:cs="Arial"/>
          <w:spacing w:val="66"/>
        </w:rPr>
        <w:t xml:space="preserve"> </w:t>
      </w:r>
      <w:r w:rsidRPr="004B7BE0">
        <w:rPr>
          <w:rFonts w:ascii="Arial" w:hAnsi="Arial" w:cs="Arial"/>
        </w:rPr>
        <w:t>Subjecting</w:t>
      </w:r>
      <w:r w:rsidRPr="004B7BE0">
        <w:rPr>
          <w:rFonts w:ascii="Arial" w:hAnsi="Arial" w:cs="Arial"/>
          <w:spacing w:val="-4"/>
        </w:rPr>
        <w:t xml:space="preserve"> </w:t>
      </w:r>
      <w:r w:rsidRPr="004B7BE0">
        <w:rPr>
          <w:rFonts w:ascii="Arial" w:hAnsi="Arial" w:cs="Arial"/>
        </w:rPr>
        <w:t>caregivers,</w:t>
      </w:r>
      <w:r w:rsidRPr="004B7BE0">
        <w:rPr>
          <w:rFonts w:ascii="Arial" w:hAnsi="Arial" w:cs="Arial"/>
          <w:spacing w:val="4"/>
        </w:rPr>
        <w:t xml:space="preserve"> </w:t>
      </w:r>
      <w:r w:rsidRPr="004B7BE0">
        <w:rPr>
          <w:rFonts w:ascii="Arial" w:hAnsi="Arial" w:cs="Arial"/>
        </w:rPr>
        <w:t>whether caring for a child or children,</w:t>
      </w:r>
      <w:r w:rsidRPr="004B7BE0">
        <w:rPr>
          <w:rFonts w:ascii="Arial" w:hAnsi="Arial" w:cs="Arial"/>
          <w:spacing w:val="-2"/>
        </w:rPr>
        <w:t xml:space="preserve"> </w:t>
      </w:r>
      <w:r w:rsidRPr="004B7BE0">
        <w:rPr>
          <w:rFonts w:ascii="Arial" w:hAnsi="Arial" w:cs="Arial"/>
        </w:rPr>
        <w:t>or an</w:t>
      </w:r>
      <w:r w:rsidRPr="004B7BE0">
        <w:rPr>
          <w:rFonts w:ascii="Arial" w:hAnsi="Arial" w:cs="Arial"/>
          <w:spacing w:val="-2"/>
        </w:rPr>
        <w:t xml:space="preserve"> </w:t>
      </w:r>
      <w:r w:rsidRPr="004B7BE0">
        <w:rPr>
          <w:rFonts w:ascii="Arial" w:hAnsi="Arial" w:cs="Arial"/>
        </w:rPr>
        <w:t>adult with disabilities, to limitations on the number of days for guests.</w:t>
      </w:r>
    </w:p>
    <w:p w14:paraId="30DFBD92" w14:textId="77777777" w:rsidR="004B7BE0" w:rsidRPr="004B7BE0" w:rsidRDefault="004B7BE0" w:rsidP="004B7BE0">
      <w:pPr>
        <w:tabs>
          <w:tab w:val="left" w:pos="398"/>
        </w:tabs>
        <w:kinsoku w:val="0"/>
        <w:overflowPunct w:val="0"/>
        <w:autoSpaceDE w:val="0"/>
        <w:autoSpaceDN w:val="0"/>
        <w:adjustRightInd w:val="0"/>
        <w:spacing w:after="0" w:line="268" w:lineRule="exact"/>
        <w:rPr>
          <w:rFonts w:ascii="Arial" w:hAnsi="Arial" w:cs="Arial"/>
        </w:rPr>
      </w:pPr>
    </w:p>
    <w:p w14:paraId="12784C6E" w14:textId="77777777" w:rsidR="004B7BE0" w:rsidRPr="004B7BE0" w:rsidRDefault="004B7BE0" w:rsidP="004B7BE0">
      <w:pPr>
        <w:tabs>
          <w:tab w:val="left" w:pos="398"/>
        </w:tabs>
        <w:kinsoku w:val="0"/>
        <w:overflowPunct w:val="0"/>
        <w:autoSpaceDE w:val="0"/>
        <w:autoSpaceDN w:val="0"/>
        <w:adjustRightInd w:val="0"/>
        <w:spacing w:after="0" w:line="268" w:lineRule="exact"/>
        <w:ind w:left="720"/>
        <w:rPr>
          <w:rFonts w:ascii="Arial" w:hAnsi="Arial" w:cs="Arial"/>
        </w:rPr>
      </w:pPr>
      <w:r w:rsidRPr="004B7BE0">
        <w:rPr>
          <w:rFonts w:ascii="Arial" w:hAnsi="Arial" w:cs="Arial"/>
        </w:rPr>
        <w:lastRenderedPageBreak/>
        <w:t>Landlord may ban a person who is not a tenant from the rental premises if the person has committed violent criminal activity or drug related criminal</w:t>
      </w:r>
      <w:r w:rsidRPr="004B7BE0">
        <w:rPr>
          <w:rFonts w:ascii="Arial" w:hAnsi="Arial" w:cs="Arial"/>
          <w:spacing w:val="-1"/>
        </w:rPr>
        <w:t xml:space="preserve"> </w:t>
      </w:r>
      <w:r w:rsidRPr="004B7BE0">
        <w:rPr>
          <w:rFonts w:ascii="Arial" w:hAnsi="Arial" w:cs="Arial"/>
        </w:rPr>
        <w:t>activity at rental premises.</w:t>
      </w:r>
      <w:r w:rsidRPr="004B7BE0">
        <w:rPr>
          <w:rFonts w:ascii="Arial" w:hAnsi="Arial" w:cs="Arial"/>
          <w:spacing w:val="72"/>
        </w:rPr>
        <w:t xml:space="preserve"> </w:t>
      </w:r>
      <w:r w:rsidRPr="004B7BE0">
        <w:rPr>
          <w:rFonts w:ascii="Arial" w:hAnsi="Arial" w:cs="Arial"/>
        </w:rPr>
        <w:t>No person shall be banned from the rental premises without the consent of the tenant unless the</w:t>
      </w:r>
      <w:r w:rsidRPr="004B7BE0">
        <w:rPr>
          <w:rFonts w:ascii="Arial" w:hAnsi="Arial" w:cs="Arial"/>
          <w:spacing w:val="-2"/>
        </w:rPr>
        <w:t xml:space="preserve"> </w:t>
      </w:r>
      <w:r w:rsidRPr="004B7BE0">
        <w:rPr>
          <w:rFonts w:ascii="Arial" w:hAnsi="Arial" w:cs="Arial"/>
        </w:rPr>
        <w:t>following have taken place:</w:t>
      </w:r>
    </w:p>
    <w:p w14:paraId="2C18C8E4"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p>
    <w:p w14:paraId="4DDF9DC2" w14:textId="77777777" w:rsidR="004B7BE0" w:rsidRPr="004B7BE0" w:rsidRDefault="004B7BE0" w:rsidP="004B7BE0">
      <w:pPr>
        <w:pStyle w:val="ListParagraph"/>
        <w:numPr>
          <w:ilvl w:val="1"/>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A notice of the ban is issued to the tenant stating the:</w:t>
      </w:r>
    </w:p>
    <w:p w14:paraId="16B3E788" w14:textId="77777777" w:rsidR="004B7BE0" w:rsidRPr="004B7BE0" w:rsidRDefault="004B7BE0" w:rsidP="004B7BE0">
      <w:pPr>
        <w:pStyle w:val="ListParagraph"/>
        <w:numPr>
          <w:ilvl w:val="2"/>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name of the person banned,</w:t>
      </w:r>
    </w:p>
    <w:p w14:paraId="0EC60DE6" w14:textId="77777777" w:rsidR="004B7BE0" w:rsidRPr="004B7BE0" w:rsidRDefault="004B7BE0" w:rsidP="004B7BE0">
      <w:pPr>
        <w:pStyle w:val="ListParagraph"/>
        <w:numPr>
          <w:ilvl w:val="2"/>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grounds for the ban including, </w:t>
      </w:r>
    </w:p>
    <w:p w14:paraId="5F0FDA97" w14:textId="77777777" w:rsidR="004B7BE0" w:rsidRPr="004B7BE0" w:rsidRDefault="004B7BE0" w:rsidP="004B7BE0">
      <w:pPr>
        <w:pStyle w:val="ListParagraph"/>
        <w:numPr>
          <w:ilvl w:val="3"/>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the specific facts detailing the activity resulting in the ban; </w:t>
      </w:r>
    </w:p>
    <w:p w14:paraId="7E41A8DF" w14:textId="77777777" w:rsidR="004B7BE0" w:rsidRPr="004B7BE0" w:rsidRDefault="004B7BE0" w:rsidP="004B7BE0">
      <w:pPr>
        <w:pStyle w:val="ListParagraph"/>
        <w:numPr>
          <w:ilvl w:val="3"/>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the source of the information relied upon in making the ban decision; and </w:t>
      </w:r>
    </w:p>
    <w:p w14:paraId="37F860EF" w14:textId="77777777" w:rsidR="004B7BE0" w:rsidRPr="004B7BE0" w:rsidRDefault="004B7BE0" w:rsidP="004B7BE0">
      <w:pPr>
        <w:pStyle w:val="ListParagraph"/>
        <w:numPr>
          <w:ilvl w:val="3"/>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a copy of any criminal record reviewed when making the ban decision; and</w:t>
      </w:r>
    </w:p>
    <w:p w14:paraId="4EAB7648" w14:textId="77777777" w:rsidR="004B7BE0" w:rsidRPr="004B7BE0" w:rsidRDefault="004B7BE0" w:rsidP="004B7BE0">
      <w:pPr>
        <w:pStyle w:val="ListParagraph"/>
        <w:numPr>
          <w:ilvl w:val="2"/>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 the right of the tenant to have a meeting to dispute the proposed ban, discuss alternatives to the ban, and address any unintended consequences of the proposed ban.</w:t>
      </w:r>
    </w:p>
    <w:p w14:paraId="22E5909C" w14:textId="77777777" w:rsidR="004B7BE0" w:rsidRPr="004B7BE0" w:rsidRDefault="004B7BE0" w:rsidP="004B7BE0">
      <w:pPr>
        <w:pStyle w:val="ListParagraph"/>
        <w:numPr>
          <w:ilvl w:val="1"/>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If requested, a hearing on the ban has taken place to provide the tenant an opportunity to dispute the proposed ban, discuss alternatives of the ban, and address any unintended consequences of the proposed ban.</w:t>
      </w:r>
    </w:p>
    <w:p w14:paraId="5BE96C17" w14:textId="77777777" w:rsidR="004B7BE0" w:rsidRPr="004B7BE0" w:rsidRDefault="004B7BE0" w:rsidP="004B7BE0">
      <w:pPr>
        <w:kinsoku w:val="0"/>
        <w:overflowPunct w:val="0"/>
        <w:autoSpaceDE w:val="0"/>
        <w:autoSpaceDN w:val="0"/>
        <w:adjustRightInd w:val="0"/>
        <w:spacing w:after="0" w:line="240" w:lineRule="auto"/>
        <w:ind w:firstLine="720"/>
        <w:rPr>
          <w:rFonts w:ascii="Arial" w:hAnsi="Arial" w:cs="Arial"/>
        </w:rPr>
      </w:pPr>
    </w:p>
    <w:p w14:paraId="24E489C5"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A tenant may not invite or allow a banned person as a guest on the premises, provided the</w:t>
      </w:r>
    </w:p>
    <w:p w14:paraId="6E86151E"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Landlord has followed the proper procedure and given notice to Tenant as set forth herein.</w:t>
      </w:r>
    </w:p>
    <w:p w14:paraId="28E515D6"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A tenant who violates the guest policy may be given a written warning detailing the facts of the</w:t>
      </w:r>
    </w:p>
    <w:p w14:paraId="778388FB"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alleged violation. The written warning shall detail the violation, and warn the tenant that</w:t>
      </w:r>
    </w:p>
    <w:p w14:paraId="0C2B0803"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repeated violations may result in termination of tenancy. Tenants that repeatedly violate the</w:t>
      </w:r>
    </w:p>
    <w:p w14:paraId="69DF1442"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guest policy, (e.g., three (3) or more violations within a twelve (12) month period) may be</w:t>
      </w:r>
    </w:p>
    <w:p w14:paraId="2E191885"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r w:rsidRPr="004B7BE0">
        <w:rPr>
          <w:rFonts w:ascii="Arial" w:hAnsi="Arial" w:cs="Arial"/>
        </w:rPr>
        <w:t>issued a notice of termination in accordance with state and federal law.</w:t>
      </w:r>
    </w:p>
    <w:p w14:paraId="13CE796A"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p>
    <w:p w14:paraId="73149BD7"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Nothing in this policy limits a person’s right to pursue a civil order for protection against another</w:t>
      </w:r>
    </w:p>
    <w:p w14:paraId="78AB7A1E"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r w:rsidRPr="004B7BE0">
        <w:rPr>
          <w:rFonts w:ascii="Arial" w:hAnsi="Arial" w:cs="Arial"/>
        </w:rPr>
        <w:t>individual.</w:t>
      </w:r>
    </w:p>
    <w:p w14:paraId="6578CA35"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p>
    <w:p w14:paraId="65F23017" w14:textId="77777777" w:rsidR="004B7BE0" w:rsidRPr="004B7BE0" w:rsidRDefault="004B7BE0" w:rsidP="004B7BE0">
      <w:pPr>
        <w:pStyle w:val="ListParagraph"/>
        <w:numPr>
          <w:ilvl w:val="0"/>
          <w:numId w:val="69"/>
        </w:numPr>
        <w:autoSpaceDE w:val="0"/>
        <w:autoSpaceDN w:val="0"/>
        <w:adjustRightInd w:val="0"/>
        <w:spacing w:after="0" w:line="240" w:lineRule="auto"/>
        <w:rPr>
          <w:rFonts w:ascii="Arial" w:hAnsi="Arial" w:cs="Arial"/>
        </w:rPr>
      </w:pPr>
      <w:r w:rsidRPr="004B7BE0">
        <w:rPr>
          <w:rFonts w:ascii="Arial" w:hAnsi="Arial" w:cs="Arial"/>
          <w:b/>
          <w:bCs/>
        </w:rPr>
        <w:t xml:space="preserve">Parking Policies. </w:t>
      </w:r>
      <w:r w:rsidRPr="004B7BE0">
        <w:rPr>
          <w:rFonts w:ascii="Arial" w:hAnsi="Arial" w:cs="Arial"/>
        </w:rPr>
        <w:t>Parking policies and practices must comply with applicable laws. Vehicles</w:t>
      </w:r>
    </w:p>
    <w:p w14:paraId="172BBE38"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shall not be towed to a location that is more than 6 miles from the rental premises, unless there</w:t>
      </w:r>
    </w:p>
    <w:p w14:paraId="042D3859"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r w:rsidRPr="004B7BE0">
        <w:rPr>
          <w:rFonts w:ascii="Arial" w:hAnsi="Arial" w:cs="Arial"/>
        </w:rPr>
        <w:t>is not a towing company with a tow location available within 6 miles.</w:t>
      </w:r>
    </w:p>
    <w:p w14:paraId="04450B61" w14:textId="4B2313B6" w:rsidR="004B7BE0" w:rsidRDefault="004B7BE0">
      <w:r>
        <w:br w:type="page"/>
      </w:r>
    </w:p>
    <w:p w14:paraId="419329A3" w14:textId="775720D3" w:rsidR="00594194" w:rsidRPr="008746BF" w:rsidRDefault="008164BD" w:rsidP="004B7BE0">
      <w:pPr>
        <w:jc w:val="center"/>
        <w:rPr>
          <w:rFonts w:ascii="Arial" w:hAnsi="Arial" w:cs="Arial"/>
          <w:b/>
          <w:bCs/>
          <w:sz w:val="28"/>
          <w:szCs w:val="28"/>
        </w:rPr>
      </w:pPr>
      <w:r w:rsidRPr="008746BF">
        <w:rPr>
          <w:rFonts w:ascii="Arial" w:hAnsi="Arial" w:cs="Arial"/>
          <w:b/>
          <w:bCs/>
          <w:noProof/>
        </w:rPr>
        <w:lastRenderedPageBreak/>
        <mc:AlternateContent>
          <mc:Choice Requires="wps">
            <w:drawing>
              <wp:anchor distT="45720" distB="45720" distL="114300" distR="114300" simplePos="0" relativeHeight="251668480" behindDoc="1" locked="0" layoutInCell="1" allowOverlap="1" wp14:anchorId="72482B1C" wp14:editId="6437AC7B">
                <wp:simplePos x="0" y="0"/>
                <wp:positionH relativeFrom="column">
                  <wp:posOffset>5743575</wp:posOffset>
                </wp:positionH>
                <wp:positionV relativeFrom="page">
                  <wp:posOffset>152400</wp:posOffset>
                </wp:positionV>
                <wp:extent cx="904875" cy="386080"/>
                <wp:effectExtent l="0" t="0" r="28575" b="2159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86080"/>
                        </a:xfrm>
                        <a:prstGeom prst="rect">
                          <a:avLst/>
                        </a:prstGeom>
                        <a:solidFill>
                          <a:srgbClr val="FFFFFF"/>
                        </a:solidFill>
                        <a:ln w="9525">
                          <a:solidFill>
                            <a:srgbClr val="000000"/>
                          </a:solidFill>
                          <a:miter lim="800000"/>
                          <a:headEnd/>
                          <a:tailEnd/>
                        </a:ln>
                      </wps:spPr>
                      <wps:txbx>
                        <w:txbxContent>
                          <w:p w14:paraId="7F5963C0" w14:textId="27F8851B" w:rsidR="008164BD" w:rsidRPr="008164BD" w:rsidRDefault="008164BD">
                            <w:pPr>
                              <w:rPr>
                                <w:rFonts w:ascii="Arial" w:hAnsi="Arial" w:cs="Arial"/>
                                <w:b/>
                                <w:bCs/>
                                <w:sz w:val="20"/>
                                <w:szCs w:val="20"/>
                              </w:rPr>
                            </w:pPr>
                            <w:r w:rsidRPr="008164BD">
                              <w:rPr>
                                <w:rFonts w:ascii="Arial" w:hAnsi="Arial" w:cs="Arial"/>
                                <w:b/>
                                <w:bCs/>
                                <w:sz w:val="20"/>
                                <w:szCs w:val="20"/>
                              </w:rPr>
                              <w:t>Exhibit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82B1C" id="_x0000_s1027" type="#_x0000_t202" alt="&quot;&quot;" style="position:absolute;left:0;text-align:left;margin-left:452.25pt;margin-top:12pt;width:71.25pt;height:30.4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">
                <v:textbox style="mso-fit-shape-to-text:t">
                  <w:txbxContent>
                    <w:p w14:paraId="7F5963C0" w14:textId="27F8851B" w:rsidR="008164BD" w:rsidRPr="008164BD" w:rsidRDefault="008164BD">
                      <w:pPr>
                        <w:rPr>
                          <w:rFonts w:ascii="Arial" w:hAnsi="Arial" w:cs="Arial"/>
                          <w:b/>
                          <w:bCs/>
                          <w:sz w:val="20"/>
                          <w:szCs w:val="20"/>
                        </w:rPr>
                      </w:pPr>
                      <w:r w:rsidRPr="008164BD">
                        <w:rPr>
                          <w:rFonts w:ascii="Arial" w:hAnsi="Arial" w:cs="Arial"/>
                          <w:b/>
                          <w:bCs/>
                          <w:sz w:val="20"/>
                          <w:szCs w:val="20"/>
                        </w:rPr>
                        <w:t>Exhibit B</w:t>
                      </w:r>
                    </w:p>
                  </w:txbxContent>
                </v:textbox>
                <w10:wrap anchory="page"/>
              </v:shape>
            </w:pict>
          </mc:Fallback>
        </mc:AlternateContent>
      </w:r>
      <w:r w:rsidR="004B7BE0" w:rsidRPr="008746BF">
        <w:rPr>
          <w:rFonts w:ascii="Arial" w:hAnsi="Arial" w:cs="Arial"/>
          <w:b/>
          <w:bCs/>
          <w:sz w:val="28"/>
          <w:szCs w:val="28"/>
        </w:rPr>
        <w:t xml:space="preserve">Tenant Denial Process </w:t>
      </w:r>
    </w:p>
    <w:p w14:paraId="1F08481F" w14:textId="12A3B23F" w:rsidR="004B7BE0" w:rsidRPr="008164BD" w:rsidRDefault="004B7BE0" w:rsidP="008164BD">
      <w:pPr>
        <w:pStyle w:val="ListParagraph"/>
        <w:numPr>
          <w:ilvl w:val="0"/>
          <w:numId w:val="74"/>
        </w:numPr>
        <w:rPr>
          <w:rFonts w:ascii="Arial" w:hAnsi="Arial" w:cs="Arial"/>
        </w:rPr>
      </w:pPr>
      <w:r w:rsidRPr="008164BD">
        <w:rPr>
          <w:rFonts w:ascii="Arial" w:hAnsi="Arial" w:cs="Arial"/>
        </w:rPr>
        <w:t>Prior to a denial based on a criminal record, the housing provider shall provide the applicant access to a copy of the criminal record at least five days prior to the in-person appeal meeting and an opportunity to dispute the accuracy and relevance of the report, which is already required of HUD assisted housing providers.  See 24 C.F.R. § 982.553(d), which applies to public housing agencies administering the section 8 rent assistance program.</w:t>
      </w:r>
    </w:p>
    <w:p w14:paraId="6C225B54" w14:textId="652EF0FD" w:rsidR="004B7BE0" w:rsidRPr="008164BD" w:rsidRDefault="004B7BE0" w:rsidP="008164BD">
      <w:pPr>
        <w:pStyle w:val="ListParagraph"/>
        <w:numPr>
          <w:ilvl w:val="0"/>
          <w:numId w:val="74"/>
        </w:numPr>
        <w:rPr>
          <w:rFonts w:ascii="Arial" w:hAnsi="Arial" w:cs="Arial"/>
        </w:rPr>
      </w:pPr>
      <w:r w:rsidRPr="008164BD">
        <w:rPr>
          <w:rFonts w:ascii="Arial" w:hAnsi="Arial" w:cs="Arial"/>
        </w:rPr>
        <w:t>Prior to a denial based on a criminal record, the housing provider shall provide the applicant the opportunity to exclude the culpable family member as a condition of admission of the remaining family members.</w:t>
      </w:r>
    </w:p>
    <w:p w14:paraId="54E00D86" w14:textId="1B5D5F72" w:rsidR="004B7BE0" w:rsidRPr="008164BD" w:rsidRDefault="004B7BE0" w:rsidP="008164BD">
      <w:pPr>
        <w:pStyle w:val="ListParagraph"/>
        <w:numPr>
          <w:ilvl w:val="0"/>
          <w:numId w:val="74"/>
        </w:numPr>
        <w:rPr>
          <w:rFonts w:ascii="Arial" w:hAnsi="Arial" w:cs="Arial"/>
        </w:rPr>
      </w:pPr>
      <w:r w:rsidRPr="008164BD">
        <w:rPr>
          <w:rFonts w:ascii="Arial" w:hAnsi="Arial" w:cs="Arial"/>
        </w:rPr>
        <w:t>Prior to a denial decision, the housing provider is encouraged to meet with the applicant to review their application and make an individualized determination of their eligibility, considering:  (a) factors identified in the provider’s own screening policies, (b) if applicable, federal regulations, and (c) whether the applicant has a disability that relates to concerns with their eligibility and an exception to the admissions rules, policies, practices, and services is necessary as a reasonable accommodation of the applicant’s disability.  In making a denial decision, the housing provider shall consider all relevant circumstances such as the seriousness of the case, the extent of participation or culpability of individual family members, mitigating circumstances related to the disability of a family member, and the effects of denial on other family members who were not involved in the action or failure.</w:t>
      </w:r>
    </w:p>
    <w:p w14:paraId="23D60C57" w14:textId="05CE681C" w:rsidR="008164BD" w:rsidRPr="008164BD" w:rsidRDefault="004B7BE0" w:rsidP="008164BD">
      <w:pPr>
        <w:pStyle w:val="ListParagraph"/>
        <w:numPr>
          <w:ilvl w:val="0"/>
          <w:numId w:val="74"/>
        </w:numPr>
        <w:rPr>
          <w:rFonts w:ascii="Arial" w:hAnsi="Arial" w:cs="Arial"/>
        </w:rPr>
      </w:pPr>
      <w:r w:rsidRPr="008164BD">
        <w:rPr>
          <w:rFonts w:ascii="Arial" w:hAnsi="Arial" w:cs="Arial"/>
        </w:rPr>
        <w:t>The property manager will base any denial on sufficient evidence. An arrest record or police incident report is not sufficient evidence. Uncorroborated hearsay is not sufficient evidence.</w:t>
      </w:r>
    </w:p>
    <w:p w14:paraId="1589A71B" w14:textId="4A792039" w:rsidR="004B7BE0" w:rsidRPr="008164BD" w:rsidRDefault="004B7BE0" w:rsidP="008164BD">
      <w:pPr>
        <w:pStyle w:val="ListParagraph"/>
        <w:numPr>
          <w:ilvl w:val="0"/>
          <w:numId w:val="74"/>
        </w:numPr>
        <w:rPr>
          <w:rFonts w:ascii="Arial" w:hAnsi="Arial" w:cs="Arial"/>
        </w:rPr>
      </w:pPr>
      <w:r w:rsidRPr="008164BD">
        <w:rPr>
          <w:rFonts w:ascii="Arial" w:hAnsi="Arial" w:cs="Arial"/>
        </w:rPr>
        <w:t>Denial notices shall include the following:</w:t>
      </w:r>
    </w:p>
    <w:p w14:paraId="5CDC6BB5" w14:textId="7AF52B6F" w:rsidR="004B7BE0" w:rsidRPr="008164BD" w:rsidRDefault="004B7BE0" w:rsidP="008164BD">
      <w:pPr>
        <w:pStyle w:val="ListParagraph"/>
        <w:numPr>
          <w:ilvl w:val="1"/>
          <w:numId w:val="74"/>
        </w:numPr>
        <w:tabs>
          <w:tab w:val="left" w:pos="720"/>
        </w:tabs>
        <w:spacing w:after="0" w:line="240" w:lineRule="auto"/>
        <w:rPr>
          <w:rFonts w:ascii="Arial" w:hAnsi="Arial" w:cs="Arial"/>
        </w:rPr>
      </w:pPr>
      <w:r w:rsidRPr="008164BD">
        <w:rPr>
          <w:rFonts w:ascii="Arial" w:hAnsi="Arial" w:cs="Arial"/>
        </w:rPr>
        <w:t>The reason for denial with details sufficient for the applicant to prepare a defense, including:</w:t>
      </w:r>
    </w:p>
    <w:p w14:paraId="0F1CE1BD" w14:textId="097C0EF9" w:rsidR="004B7BE0" w:rsidRPr="008164BD" w:rsidRDefault="004B7BE0" w:rsidP="008164BD">
      <w:pPr>
        <w:pStyle w:val="ListParagraph"/>
        <w:numPr>
          <w:ilvl w:val="2"/>
          <w:numId w:val="74"/>
        </w:numPr>
        <w:tabs>
          <w:tab w:val="left" w:pos="720"/>
        </w:tabs>
        <w:spacing w:after="0" w:line="240" w:lineRule="auto"/>
        <w:rPr>
          <w:rFonts w:ascii="Arial" w:hAnsi="Arial" w:cs="Arial"/>
        </w:rPr>
      </w:pPr>
      <w:r w:rsidRPr="008164BD">
        <w:rPr>
          <w:rFonts w:ascii="Arial" w:hAnsi="Arial" w:cs="Arial"/>
        </w:rPr>
        <w:t>The action or inaction forming the basis for the denial,</w:t>
      </w:r>
    </w:p>
    <w:p w14:paraId="620CC11C" w14:textId="0E03FB78" w:rsidR="004B7BE0" w:rsidRPr="008164BD" w:rsidRDefault="004B7BE0" w:rsidP="008164BD">
      <w:pPr>
        <w:pStyle w:val="ListParagraph"/>
        <w:numPr>
          <w:ilvl w:val="2"/>
          <w:numId w:val="74"/>
        </w:numPr>
        <w:tabs>
          <w:tab w:val="left" w:pos="720"/>
        </w:tabs>
        <w:spacing w:after="0" w:line="240" w:lineRule="auto"/>
        <w:rPr>
          <w:rFonts w:ascii="Arial" w:hAnsi="Arial" w:cs="Arial"/>
        </w:rPr>
      </w:pPr>
      <w:r w:rsidRPr="008164BD">
        <w:rPr>
          <w:rFonts w:ascii="Arial" w:hAnsi="Arial" w:cs="Arial"/>
        </w:rPr>
        <w:t>Who participated in the action or inaction,</w:t>
      </w:r>
    </w:p>
    <w:p w14:paraId="1E594AE2" w14:textId="4F724E4F" w:rsidR="004B7BE0" w:rsidRPr="008164BD" w:rsidRDefault="004B7BE0" w:rsidP="008164BD">
      <w:pPr>
        <w:pStyle w:val="ListParagraph"/>
        <w:numPr>
          <w:ilvl w:val="2"/>
          <w:numId w:val="74"/>
        </w:numPr>
        <w:tabs>
          <w:tab w:val="left" w:pos="720"/>
        </w:tabs>
        <w:spacing w:after="0" w:line="240" w:lineRule="auto"/>
        <w:rPr>
          <w:rFonts w:ascii="Arial" w:hAnsi="Arial" w:cs="Arial"/>
        </w:rPr>
      </w:pPr>
      <w:r w:rsidRPr="008164BD">
        <w:rPr>
          <w:rFonts w:ascii="Arial" w:hAnsi="Arial" w:cs="Arial"/>
        </w:rPr>
        <w:t>When the action or inaction was committed, and</w:t>
      </w:r>
    </w:p>
    <w:p w14:paraId="629A6F4E" w14:textId="7D74BE25" w:rsidR="004B7BE0" w:rsidRPr="008164BD" w:rsidRDefault="004B7BE0" w:rsidP="008164BD">
      <w:pPr>
        <w:pStyle w:val="ListParagraph"/>
        <w:numPr>
          <w:ilvl w:val="2"/>
          <w:numId w:val="74"/>
        </w:numPr>
        <w:tabs>
          <w:tab w:val="left" w:pos="720"/>
          <w:tab w:val="left" w:pos="1080"/>
        </w:tabs>
        <w:spacing w:after="0" w:line="240" w:lineRule="auto"/>
        <w:rPr>
          <w:rFonts w:ascii="Arial" w:hAnsi="Arial" w:cs="Arial"/>
        </w:rPr>
      </w:pPr>
      <w:r w:rsidRPr="008164BD">
        <w:rPr>
          <w:rFonts w:ascii="Arial" w:hAnsi="Arial" w:cs="Arial"/>
        </w:rPr>
        <w:t>The source(s) of information relied upon for the action or inaction.</w:t>
      </w:r>
    </w:p>
    <w:p w14:paraId="59ACEDCF" w14:textId="1BF4E618" w:rsidR="004B7BE0" w:rsidRPr="008164BD" w:rsidRDefault="004B7BE0" w:rsidP="008164BD">
      <w:pPr>
        <w:pStyle w:val="ListParagraph"/>
        <w:numPr>
          <w:ilvl w:val="1"/>
          <w:numId w:val="74"/>
        </w:numPr>
        <w:spacing w:after="0" w:line="240" w:lineRule="auto"/>
        <w:rPr>
          <w:rFonts w:ascii="Arial" w:hAnsi="Arial" w:cs="Arial"/>
        </w:rPr>
      </w:pPr>
      <w:r w:rsidRPr="008164BD">
        <w:rPr>
          <w:rFonts w:ascii="Arial" w:hAnsi="Arial" w:cs="Arial"/>
        </w:rPr>
        <w:t>Notice of the applicant’s right to a copy of their application file, which shall include all evidence upon which the denial decision was based.</w:t>
      </w:r>
    </w:p>
    <w:p w14:paraId="5A2BFC4F" w14:textId="1A347AE6" w:rsidR="004B7BE0" w:rsidRPr="008164BD" w:rsidRDefault="004B7BE0" w:rsidP="008164BD">
      <w:pPr>
        <w:pStyle w:val="ListParagraph"/>
        <w:numPr>
          <w:ilvl w:val="1"/>
          <w:numId w:val="74"/>
        </w:numPr>
        <w:tabs>
          <w:tab w:val="left" w:pos="720"/>
          <w:tab w:val="left" w:pos="1080"/>
        </w:tabs>
        <w:spacing w:after="0" w:line="240" w:lineRule="auto"/>
        <w:rPr>
          <w:rFonts w:ascii="Arial" w:hAnsi="Arial" w:cs="Arial"/>
        </w:rPr>
      </w:pPr>
      <w:r w:rsidRPr="008164BD">
        <w:rPr>
          <w:rFonts w:ascii="Arial" w:hAnsi="Arial" w:cs="Arial"/>
        </w:rPr>
        <w:t>Notice of the applicant’s right to copies of the property manager’s screening criteria.</w:t>
      </w:r>
    </w:p>
    <w:p w14:paraId="647B41EE" w14:textId="77777777" w:rsidR="004B7BE0" w:rsidRPr="008164BD" w:rsidRDefault="004B7BE0" w:rsidP="008164BD">
      <w:pPr>
        <w:pStyle w:val="ListParagraph"/>
        <w:numPr>
          <w:ilvl w:val="1"/>
          <w:numId w:val="74"/>
        </w:numPr>
        <w:spacing w:after="0" w:line="240" w:lineRule="auto"/>
        <w:rPr>
          <w:rFonts w:ascii="Arial" w:hAnsi="Arial" w:cs="Arial"/>
        </w:rPr>
      </w:pPr>
      <w:r w:rsidRPr="008164BD">
        <w:rPr>
          <w:rFonts w:ascii="Arial" w:hAnsi="Arial" w:cs="Arial"/>
        </w:rPr>
        <w:t>Notice of the right to request an in-person appeal meeting on the denial decision by making a written request for a hearing within 45 days.  The housing provider is not required to hold the unit open while the appeal is pending.</w:t>
      </w:r>
    </w:p>
    <w:p w14:paraId="266D86A7" w14:textId="69617EEC" w:rsidR="008164BD" w:rsidRPr="008164BD" w:rsidRDefault="004B7BE0" w:rsidP="008164BD">
      <w:pPr>
        <w:pStyle w:val="ListParagraph"/>
        <w:numPr>
          <w:ilvl w:val="1"/>
          <w:numId w:val="74"/>
        </w:numPr>
        <w:tabs>
          <w:tab w:val="left" w:pos="1080"/>
        </w:tabs>
        <w:rPr>
          <w:rFonts w:ascii="Arial" w:hAnsi="Arial" w:cs="Arial"/>
        </w:rPr>
      </w:pPr>
      <w:r w:rsidRPr="008164BD">
        <w:rPr>
          <w:rFonts w:ascii="Arial" w:hAnsi="Arial" w:cs="Arial"/>
        </w:rPr>
        <w:t>Notice of the right to have an advocate present at the in-person appeal meeting and of the right to be represented by an attorney or other representative.</w:t>
      </w:r>
    </w:p>
    <w:p w14:paraId="3E2A3FA3" w14:textId="38183BAF" w:rsidR="008164BD" w:rsidRPr="008164BD" w:rsidRDefault="004B7BE0" w:rsidP="008164BD">
      <w:pPr>
        <w:pStyle w:val="ListParagraph"/>
        <w:numPr>
          <w:ilvl w:val="1"/>
          <w:numId w:val="74"/>
        </w:numPr>
        <w:tabs>
          <w:tab w:val="left" w:pos="1080"/>
        </w:tabs>
        <w:rPr>
          <w:rFonts w:ascii="Arial" w:hAnsi="Arial" w:cs="Arial"/>
        </w:rPr>
      </w:pPr>
      <w:r w:rsidRPr="008164BD">
        <w:rPr>
          <w:rFonts w:ascii="Arial" w:hAnsi="Arial" w:cs="Arial"/>
        </w:rPr>
        <w:t>Notice of the right to present evidence in support of their application, including, but not limited to evidence related to the applicant’s completion or participation in a rehabilitation program, behavioral health treatment, or other supportive services.</w:t>
      </w:r>
    </w:p>
    <w:p w14:paraId="5C28CA4E" w14:textId="79A7A7E6" w:rsidR="008164BD" w:rsidRPr="008164BD" w:rsidRDefault="008164BD" w:rsidP="008164BD">
      <w:pPr>
        <w:pStyle w:val="ListParagraph"/>
        <w:numPr>
          <w:ilvl w:val="0"/>
          <w:numId w:val="74"/>
        </w:numPr>
        <w:tabs>
          <w:tab w:val="left" w:pos="1080"/>
        </w:tabs>
        <w:rPr>
          <w:rFonts w:ascii="Arial" w:hAnsi="Arial" w:cs="Arial"/>
        </w:rPr>
      </w:pPr>
      <w:r w:rsidRPr="008164BD">
        <w:rPr>
          <w:rFonts w:ascii="Arial" w:hAnsi="Arial" w:cs="Arial"/>
        </w:rPr>
        <w:lastRenderedPageBreak/>
        <w:t xml:space="preserve"> If the applicant requests an in-person appeal meeting, the hearing will be conducted by a person who was not involved in or consulted in making the decision to deny the application nor a subordinate of such a person so involved.  </w:t>
      </w:r>
    </w:p>
    <w:p w14:paraId="7939FD46" w14:textId="28345791" w:rsidR="008164BD" w:rsidRPr="008164BD" w:rsidRDefault="008164BD" w:rsidP="008164BD">
      <w:pPr>
        <w:pStyle w:val="ListParagraph"/>
        <w:numPr>
          <w:ilvl w:val="0"/>
          <w:numId w:val="74"/>
        </w:numPr>
        <w:tabs>
          <w:tab w:val="left" w:pos="1080"/>
        </w:tabs>
        <w:rPr>
          <w:rFonts w:ascii="Arial" w:hAnsi="Arial" w:cs="Arial"/>
        </w:rPr>
      </w:pPr>
      <w:r w:rsidRPr="008164BD">
        <w:rPr>
          <w:rFonts w:ascii="Arial" w:hAnsi="Arial" w:cs="Arial"/>
        </w:rPr>
        <w:t>The in-person appeal meeting shall be scheduled within ten working days of the request, unless the applicant requests a later date.</w:t>
      </w:r>
    </w:p>
    <w:p w14:paraId="6EDA25BA" w14:textId="5B2D0750" w:rsidR="008164BD" w:rsidRDefault="008164BD" w:rsidP="008164BD">
      <w:pPr>
        <w:pStyle w:val="ListParagraph"/>
        <w:numPr>
          <w:ilvl w:val="0"/>
          <w:numId w:val="74"/>
        </w:numPr>
        <w:tabs>
          <w:tab w:val="left" w:pos="1080"/>
        </w:tabs>
        <w:rPr>
          <w:rFonts w:ascii="Arial" w:hAnsi="Arial" w:cs="Arial"/>
        </w:rPr>
      </w:pPr>
      <w:r w:rsidRPr="008164BD">
        <w:rPr>
          <w:rFonts w:ascii="Arial" w:hAnsi="Arial" w:cs="Arial"/>
        </w:rPr>
        <w:t>A written decision on the application shall be provided to the applicant within ten working days after the in-person appeal meeting.</w:t>
      </w:r>
    </w:p>
    <w:p w14:paraId="4C6FD1F1" w14:textId="2A985F2D" w:rsidR="008164BD" w:rsidRDefault="008164BD">
      <w:pPr>
        <w:rPr>
          <w:rFonts w:ascii="Arial" w:hAnsi="Arial" w:cs="Arial"/>
        </w:rPr>
      </w:pPr>
      <w:r>
        <w:rPr>
          <w:rFonts w:ascii="Arial" w:hAnsi="Arial" w:cs="Arial"/>
        </w:rPr>
        <w:br w:type="page"/>
      </w:r>
    </w:p>
    <w:bookmarkStart w:id="31" w:name="_Toc202184223"/>
    <w:p w14:paraId="29DE5AB4" w14:textId="6A1B98B6" w:rsidR="00A2296F" w:rsidRDefault="00A2296F" w:rsidP="00A2296F">
      <w:pPr>
        <w:pStyle w:val="Heading2"/>
        <w:jc w:val="center"/>
        <w:rPr>
          <w:rFonts w:ascii="Arial" w:eastAsia="Times New Roman" w:hAnsi="Arial" w:cs="Arial"/>
          <w:b/>
          <w:bCs/>
          <w:color w:val="auto"/>
          <w:sz w:val="28"/>
          <w:szCs w:val="28"/>
        </w:rPr>
      </w:pPr>
      <w:r w:rsidRPr="00A2296F">
        <w:rPr>
          <w:rFonts w:ascii="Arial" w:hAnsi="Arial" w:cs="Arial"/>
          <w:noProof/>
        </w:rPr>
        <w:lastRenderedPageBreak/>
        <mc:AlternateContent>
          <mc:Choice Requires="wps">
            <w:drawing>
              <wp:anchor distT="45720" distB="45720" distL="114300" distR="114300" simplePos="0" relativeHeight="251670528" behindDoc="0" locked="0" layoutInCell="1" allowOverlap="1" wp14:anchorId="183123DF" wp14:editId="46E0D2C2">
                <wp:simplePos x="0" y="0"/>
                <wp:positionH relativeFrom="column">
                  <wp:posOffset>5791200</wp:posOffset>
                </wp:positionH>
                <wp:positionV relativeFrom="page">
                  <wp:posOffset>200025</wp:posOffset>
                </wp:positionV>
                <wp:extent cx="809625" cy="359410"/>
                <wp:effectExtent l="0" t="0" r="28575" b="2159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59410"/>
                        </a:xfrm>
                        <a:prstGeom prst="rect">
                          <a:avLst/>
                        </a:prstGeom>
                        <a:solidFill>
                          <a:srgbClr val="FFFFFF"/>
                        </a:solidFill>
                        <a:ln w="9525">
                          <a:solidFill>
                            <a:srgbClr val="000000"/>
                          </a:solidFill>
                          <a:miter lim="800000"/>
                          <a:headEnd/>
                          <a:tailEnd/>
                        </a:ln>
                      </wps:spPr>
                      <wps:txbx>
                        <w:txbxContent>
                          <w:p w14:paraId="6618BABE" w14:textId="597F4F1C" w:rsidR="00A2296F" w:rsidRPr="00A2296F" w:rsidRDefault="00A2296F">
                            <w:pPr>
                              <w:rPr>
                                <w:rFonts w:ascii="Arial" w:hAnsi="Arial" w:cs="Arial"/>
                                <w:b/>
                                <w:bCs/>
                                <w:sz w:val="20"/>
                                <w:szCs w:val="20"/>
                              </w:rPr>
                            </w:pPr>
                            <w:r w:rsidRPr="00A2296F">
                              <w:rPr>
                                <w:rFonts w:ascii="Arial" w:hAnsi="Arial" w:cs="Arial"/>
                                <w:b/>
                                <w:bCs/>
                                <w:sz w:val="20"/>
                                <w:szCs w:val="20"/>
                              </w:rPr>
                              <w:t>Exhibit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123DF" id="_x0000_s1028" type="#_x0000_t202" alt="&quot;&quot;" style="position:absolute;left:0;text-align:left;margin-left:456pt;margin-top:15.75pt;width:63.75pt;height:28.3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">
                <v:textbox style="mso-fit-shape-to-text:t">
                  <w:txbxContent>
                    <w:p w14:paraId="6618BABE" w14:textId="597F4F1C" w:rsidR="00A2296F" w:rsidRPr="00A2296F" w:rsidRDefault="00A2296F">
                      <w:pPr>
                        <w:rPr>
                          <w:rFonts w:ascii="Arial" w:hAnsi="Arial" w:cs="Arial"/>
                          <w:b/>
                          <w:bCs/>
                          <w:sz w:val="20"/>
                          <w:szCs w:val="20"/>
                        </w:rPr>
                      </w:pPr>
                      <w:r w:rsidRPr="00A2296F">
                        <w:rPr>
                          <w:rFonts w:ascii="Arial" w:hAnsi="Arial" w:cs="Arial"/>
                          <w:b/>
                          <w:bCs/>
                          <w:sz w:val="20"/>
                          <w:szCs w:val="20"/>
                        </w:rPr>
                        <w:t>Exhibit C</w:t>
                      </w:r>
                    </w:p>
                  </w:txbxContent>
                </v:textbox>
                <w10:wrap anchory="page"/>
              </v:shape>
            </w:pict>
          </mc:Fallback>
        </mc:AlternateContent>
      </w:r>
      <w:r w:rsidRPr="007F672C">
        <w:rPr>
          <w:rFonts w:ascii="Arial" w:eastAsia="Times New Roman" w:hAnsi="Arial" w:cs="Arial"/>
          <w:b/>
          <w:bCs/>
          <w:color w:val="auto"/>
          <w:sz w:val="28"/>
          <w:szCs w:val="28"/>
        </w:rPr>
        <w:t>Fair Tenant Selection Criteria</w:t>
      </w:r>
      <w:bookmarkEnd w:id="31"/>
    </w:p>
    <w:p w14:paraId="524A660F" w14:textId="5C1364F9" w:rsidR="00A2296F" w:rsidRPr="00E81FA4" w:rsidRDefault="00A2296F" w:rsidP="00A2296F"/>
    <w:p w14:paraId="0B3A2FE9" w14:textId="394F8BE2" w:rsidR="00A2296F" w:rsidRDefault="00A2296F" w:rsidP="00A2296F">
      <w:pPr>
        <w:spacing w:after="0" w:line="240" w:lineRule="auto"/>
        <w:rPr>
          <w:rFonts w:ascii="Arial" w:eastAsia="Times New Roman" w:hAnsi="Arial" w:cs="Arial"/>
        </w:rPr>
      </w:pPr>
      <w:r>
        <w:rPr>
          <w:rFonts w:ascii="Arial" w:eastAsia="Times New Roman" w:hAnsi="Arial" w:cs="Arial"/>
        </w:rPr>
        <w:t>RECIPIENT shall comply with all listed</w:t>
      </w:r>
      <w:r w:rsidRPr="00F569AF">
        <w:rPr>
          <w:rFonts w:ascii="Arial" w:eastAsia="Times New Roman" w:hAnsi="Arial" w:cs="Arial"/>
        </w:rPr>
        <w:t xml:space="preserve"> Fair Tenant Selection Criteria.</w:t>
      </w:r>
      <w:r>
        <w:rPr>
          <w:rFonts w:ascii="Arial" w:eastAsia="Times New Roman" w:hAnsi="Arial" w:cs="Arial"/>
        </w:rPr>
        <w:t xml:space="preserve"> RECIPIENT shall not deny applicants for any of the following:</w:t>
      </w:r>
    </w:p>
    <w:p w14:paraId="524CA4AE" w14:textId="77777777" w:rsidR="00A2296F" w:rsidRDefault="00A2296F" w:rsidP="00A2296F">
      <w:pPr>
        <w:spacing w:after="0" w:line="240" w:lineRule="auto"/>
        <w:rPr>
          <w:rFonts w:ascii="Arial" w:eastAsia="Times New Roman" w:hAnsi="Arial" w:cs="Arial"/>
        </w:rPr>
      </w:pPr>
    </w:p>
    <w:p w14:paraId="61569966" w14:textId="7D789985" w:rsidR="00A2296F" w:rsidRPr="00995CFD" w:rsidRDefault="00A2296F" w:rsidP="00A2296F">
      <w:pPr>
        <w:pStyle w:val="ListParagraph"/>
        <w:numPr>
          <w:ilvl w:val="0"/>
          <w:numId w:val="75"/>
        </w:numPr>
        <w:spacing w:after="0" w:line="240" w:lineRule="auto"/>
        <w:rPr>
          <w:rFonts w:ascii="Arial" w:eastAsia="Times New Roman" w:hAnsi="Arial" w:cs="Arial"/>
        </w:rPr>
      </w:pPr>
      <w:r w:rsidRPr="00995CFD">
        <w:rPr>
          <w:rFonts w:ascii="Arial" w:eastAsia="Times New Roman" w:hAnsi="Arial" w:cs="Arial"/>
        </w:rPr>
        <w:t>Inability to meet a minimum income requirement if the applicant can demonstrate the ability to comply with the rent obligation based on a rental history of paying at an equivalent rent to income ratio for 24 months.</w:t>
      </w:r>
    </w:p>
    <w:p w14:paraId="5247D75D"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eastAsia="Times New Roman" w:hAnsi="Arial" w:cs="Arial"/>
        </w:rPr>
        <w:t>Lack of housing history.</w:t>
      </w:r>
    </w:p>
    <w:p w14:paraId="291DE78C" w14:textId="12C9FDD5"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Membership in a class protected by Dane County Fair Housing O</w:t>
      </w:r>
      <w:r w:rsidRPr="00CF4921">
        <w:rPr>
          <w:rFonts w:ascii="Arial" w:hAnsi="Arial" w:cs="Arial"/>
        </w:rPr>
        <w:t>rdinances and non-discrimination ordinances in the municipality where the project is located</w:t>
      </w:r>
      <w:r w:rsidRPr="00995CFD">
        <w:rPr>
          <w:rFonts w:ascii="Arial" w:hAnsi="Arial" w:cs="Arial"/>
        </w:rPr>
        <w:t>.</w:t>
      </w:r>
    </w:p>
    <w:p w14:paraId="7B48BAC0"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Wisconsin Circuit Court Access records</w:t>
      </w:r>
    </w:p>
    <w:p w14:paraId="3031503C" w14:textId="77777777" w:rsidR="00A2296F" w:rsidRPr="00E66AA6"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Inability to meet financial obligations other than housing and utilities necessary for housing (gas, electric, water).</w:t>
      </w:r>
    </w:p>
    <w:p w14:paraId="6EDFEAA1" w14:textId="77777777" w:rsidR="00A2296F" w:rsidRPr="00E66AA6"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Credit score</w:t>
      </w:r>
      <w:r>
        <w:rPr>
          <w:rFonts w:ascii="Arial" w:hAnsi="Arial" w:cs="Arial"/>
        </w:rPr>
        <w:t>.</w:t>
      </w:r>
    </w:p>
    <w:p w14:paraId="1F3924B7"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Information on credit report that is disputed, in repayment, or unrelated to a past housing or utility (gas, electric, and water only) obligations.</w:t>
      </w:r>
    </w:p>
    <w:p w14:paraId="6E424EA1" w14:textId="77777777" w:rsidR="00A2296F" w:rsidRPr="00995CFD" w:rsidRDefault="00A2296F" w:rsidP="00A2296F">
      <w:pPr>
        <w:pStyle w:val="ListParagraph"/>
        <w:numPr>
          <w:ilvl w:val="0"/>
          <w:numId w:val="8"/>
        </w:numPr>
        <w:suppressAutoHyphens/>
        <w:ind w:left="720"/>
        <w:rPr>
          <w:rFonts w:ascii="Arial" w:hAnsi="Arial" w:cs="Arial"/>
        </w:rPr>
      </w:pPr>
      <w:r w:rsidRPr="00995CFD">
        <w:rPr>
          <w:rFonts w:ascii="Arial" w:hAnsi="Arial" w:cs="Arial"/>
        </w:rPr>
        <w:t>Owing money to a prior landlord or negative rent payment history if the tenant’s housing and utility costs were more than 50% of their monthly income.</w:t>
      </w:r>
    </w:p>
    <w:p w14:paraId="00CF61A4" w14:textId="77777777" w:rsidR="00A2296F" w:rsidRPr="00995CFD" w:rsidRDefault="00A2296F" w:rsidP="00A2296F">
      <w:pPr>
        <w:pStyle w:val="ListParagraph"/>
        <w:numPr>
          <w:ilvl w:val="0"/>
          <w:numId w:val="8"/>
        </w:numPr>
        <w:suppressAutoHyphens/>
        <w:ind w:left="720"/>
        <w:rPr>
          <w:rFonts w:ascii="Arial" w:hAnsi="Arial" w:cs="Arial"/>
        </w:rPr>
      </w:pPr>
      <w:r w:rsidRPr="00995CFD">
        <w:rPr>
          <w:rFonts w:ascii="Arial" w:hAnsi="Arial" w:cs="Arial"/>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2EE17A77"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An eviction filing if meets any of the following: (1) eviction filing was dismissed or resulted in a judgement in favor of the applicant; (2) eviction filing which was settled with no judgment or writ of recovery issued (e.g., stipulated dismissal); or (3) eviction filing that resulted in judgment for the landlord more than two years before the applicant submits the application.</w:t>
      </w:r>
    </w:p>
    <w:p w14:paraId="1B23EF51"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Criminal activity, except: (i) a criminal conviction within the last two years for violent criminal activity or drug related criminal activity resulting in a criminal conviction, ​and (ii) if the program or project is federally assisted, criminal activity for which federal law currently requires denial.  (</w:t>
      </w:r>
      <w:r w:rsidRPr="00995CFD">
        <w:rPr>
          <w:rFonts w:ascii="Arial" w:hAnsi="Arial" w:cs="Arial"/>
          <w:i/>
          <w:highlight w:val="white"/>
        </w:rPr>
        <w:t xml:space="preserve">Violent criminal activity </w:t>
      </w:r>
      <w:r w:rsidRPr="00995CFD">
        <w:rPr>
          <w:rFonts w:ascii="Arial" w:hAnsi="Arial" w:cs="Arial"/>
          <w:highlight w:val="white"/>
        </w:rPr>
        <w:t>is defined in 24 C.F.R § 5.100 and means any criminal activity that has as one of its elements the use, attempted use, or threatened use of physical force substantial enough to cause, or be reasonably likely to cause, serious bodily injury or property damage.  “Drug related criminal activity is defined in Wis. Stat. s. 704.17(3m)(a)(2).  “Drug-related criminal activity” means criminal activity that involves the manufacture or distribution of a controlled substance.  “Drug-related criminal activity” does not include the manufacture, possession, or use of a controlled substance that is prescribed by a physician for the use of by a disabled person, as defined in s. 100.264(1)(a), and manufactured by, used, by or in the possession of the disabled person or in the possession of the disabled person’s personal care worker or other caregiver.)</w:t>
      </w:r>
    </w:p>
    <w:p w14:paraId="4CA0AB5D" w14:textId="77777777" w:rsidR="00A2296F" w:rsidRDefault="00A2296F" w:rsidP="00A2296F"/>
    <w:p w14:paraId="59657B63" w14:textId="77777777" w:rsidR="008164BD" w:rsidRPr="008164BD" w:rsidRDefault="008164BD" w:rsidP="008164BD">
      <w:pPr>
        <w:tabs>
          <w:tab w:val="left" w:pos="1080"/>
        </w:tabs>
        <w:ind w:left="360"/>
        <w:rPr>
          <w:rFonts w:ascii="Arial" w:hAnsi="Arial" w:cs="Arial"/>
        </w:rPr>
      </w:pPr>
    </w:p>
    <w:sectPr w:rsidR="008164BD" w:rsidRPr="008164BD" w:rsidSect="000B757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C2DD" w14:textId="77777777" w:rsidR="005B7E88" w:rsidRDefault="005B7E88" w:rsidP="00645CB6">
      <w:pPr>
        <w:spacing w:after="0" w:line="240" w:lineRule="auto"/>
      </w:pPr>
      <w:r>
        <w:separator/>
      </w:r>
    </w:p>
  </w:endnote>
  <w:endnote w:type="continuationSeparator" w:id="0">
    <w:p w14:paraId="6D923D37" w14:textId="77777777" w:rsidR="005B7E88" w:rsidRDefault="005B7E88" w:rsidP="0064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18FD" w14:textId="77777777" w:rsidR="00524211" w:rsidRDefault="00524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13610"/>
      <w:docPartObj>
        <w:docPartGallery w:val="Page Numbers (Bottom of Page)"/>
        <w:docPartUnique/>
      </w:docPartObj>
    </w:sdtPr>
    <w:sdtEndPr>
      <w:rPr>
        <w:noProof/>
      </w:rPr>
    </w:sdtEndPr>
    <w:sdtContent>
      <w:p w14:paraId="7557F044" w14:textId="765B4A4F" w:rsidR="005B7E88" w:rsidRDefault="005B7E88">
        <w:pPr>
          <w:pStyle w:val="Footer"/>
          <w:jc w:val="center"/>
        </w:pPr>
        <w:r>
          <w:fldChar w:fldCharType="begin"/>
        </w:r>
        <w:r>
          <w:instrText xml:space="preserve"> PAGE   \* MERGEFORMAT </w:instrText>
        </w:r>
        <w:r>
          <w:fldChar w:fldCharType="separate"/>
        </w:r>
        <w:r w:rsidR="00EC0DF1">
          <w:rPr>
            <w:noProof/>
          </w:rPr>
          <w:t>13</w:t>
        </w:r>
        <w:r>
          <w:fldChar w:fldCharType="end"/>
        </w:r>
      </w:p>
    </w:sdtContent>
  </w:sdt>
  <w:p w14:paraId="13FA6300" w14:textId="77777777" w:rsidR="005B7E88" w:rsidRDefault="005B7E88">
    <w:pPr>
      <w:pStyle w:val="Footer"/>
    </w:pPr>
  </w:p>
  <w:p w14:paraId="2F9D2D55" w14:textId="77777777" w:rsidR="005B7E88" w:rsidRDefault="005B7E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5F0D" w14:textId="77777777" w:rsidR="00524211" w:rsidRDefault="0052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18DD" w14:textId="77777777" w:rsidR="005B7E88" w:rsidRDefault="005B7E88" w:rsidP="00645CB6">
      <w:pPr>
        <w:spacing w:after="0" w:line="240" w:lineRule="auto"/>
      </w:pPr>
      <w:r>
        <w:separator/>
      </w:r>
    </w:p>
  </w:footnote>
  <w:footnote w:type="continuationSeparator" w:id="0">
    <w:p w14:paraId="44D027AE" w14:textId="77777777" w:rsidR="005B7E88" w:rsidRDefault="005B7E88" w:rsidP="0064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2A36" w14:textId="77777777" w:rsidR="00524211" w:rsidRDefault="00524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E56E" w14:textId="46B7A605" w:rsidR="0080545E" w:rsidRDefault="00805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CB13" w14:textId="66EC6E3E" w:rsidR="00524211" w:rsidRDefault="00524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5F8"/>
    <w:multiLevelType w:val="hybridMultilevel"/>
    <w:tmpl w:val="2182D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D5E"/>
    <w:multiLevelType w:val="multilevel"/>
    <w:tmpl w:val="D738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7202"/>
    <w:multiLevelType w:val="hybridMultilevel"/>
    <w:tmpl w:val="3126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21A5D"/>
    <w:multiLevelType w:val="hybridMultilevel"/>
    <w:tmpl w:val="444C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6E3495"/>
    <w:multiLevelType w:val="multilevel"/>
    <w:tmpl w:val="C6B0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93E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0C0DDF"/>
    <w:multiLevelType w:val="hybridMultilevel"/>
    <w:tmpl w:val="A4FAA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E2E13"/>
    <w:multiLevelType w:val="multilevel"/>
    <w:tmpl w:val="EBAE00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0F3EE2"/>
    <w:multiLevelType w:val="multilevel"/>
    <w:tmpl w:val="B8AC31AA"/>
    <w:lvl w:ilvl="0">
      <w:start w:val="1"/>
      <w:numFmt w:val="lowerLetter"/>
      <w:lvlText w:val="%1."/>
      <w:lvlJc w:val="left"/>
      <w:pPr>
        <w:ind w:left="480" w:hanging="361"/>
      </w:pPr>
      <w:rPr>
        <w:rFonts w:ascii="Arial" w:hAnsi="Arial" w:cs="Arial" w:hint="default"/>
        <w:b w:val="0"/>
        <w:bCs w:val="0"/>
        <w:i w:val="0"/>
        <w:iCs w:val="0"/>
        <w:color w:val="4C4C4E"/>
        <w:spacing w:val="0"/>
        <w:w w:val="100"/>
        <w:sz w:val="24"/>
        <w:szCs w:val="24"/>
      </w:rPr>
    </w:lvl>
    <w:lvl w:ilvl="1">
      <w:start w:val="1"/>
      <w:numFmt w:val="decimal"/>
      <w:lvlText w:val="(%2)"/>
      <w:lvlJc w:val="left"/>
      <w:pPr>
        <w:ind w:left="1627" w:hanging="360"/>
      </w:pPr>
      <w:rPr>
        <w:rFonts w:ascii="Arial" w:hAnsi="Arial" w:cs="Arial" w:hint="default"/>
        <w:b w:val="0"/>
        <w:bCs w:val="0"/>
        <w:i w:val="0"/>
        <w:iCs w:val="0"/>
        <w:color w:val="4C4C4E"/>
        <w:spacing w:val="-1"/>
        <w:w w:val="99"/>
        <w:sz w:val="24"/>
        <w:szCs w:val="24"/>
      </w:rPr>
    </w:lvl>
    <w:lvl w:ilvl="2">
      <w:start w:val="1"/>
      <w:numFmt w:val="lowerLetter"/>
      <w:lvlText w:val="%3"/>
      <w:lvlJc w:val="left"/>
      <w:pPr>
        <w:ind w:left="2628" w:hanging="360"/>
      </w:pPr>
      <w:rPr>
        <w:rFonts w:hint="default"/>
      </w:rPr>
    </w:lvl>
    <w:lvl w:ilvl="3">
      <w:numFmt w:val="bullet"/>
      <w:lvlText w:val="•"/>
      <w:lvlJc w:val="left"/>
      <w:pPr>
        <w:ind w:left="3637" w:hanging="360"/>
      </w:pPr>
      <w:rPr>
        <w:rFonts w:hint="default"/>
      </w:rPr>
    </w:lvl>
    <w:lvl w:ilvl="4">
      <w:numFmt w:val="bullet"/>
      <w:lvlText w:val="•"/>
      <w:lvlJc w:val="left"/>
      <w:pPr>
        <w:ind w:left="4646" w:hanging="360"/>
      </w:pPr>
      <w:rPr>
        <w:rFonts w:hint="default"/>
      </w:rPr>
    </w:lvl>
    <w:lvl w:ilvl="5">
      <w:numFmt w:val="bullet"/>
      <w:lvlText w:val="•"/>
      <w:lvlJc w:val="left"/>
      <w:pPr>
        <w:ind w:left="5655" w:hanging="360"/>
      </w:pPr>
      <w:rPr>
        <w:rFonts w:hint="default"/>
      </w:rPr>
    </w:lvl>
    <w:lvl w:ilvl="6">
      <w:numFmt w:val="bullet"/>
      <w:lvlText w:val="•"/>
      <w:lvlJc w:val="left"/>
      <w:pPr>
        <w:ind w:left="6664" w:hanging="360"/>
      </w:pPr>
      <w:rPr>
        <w:rFonts w:hint="default"/>
      </w:rPr>
    </w:lvl>
    <w:lvl w:ilvl="7">
      <w:numFmt w:val="bullet"/>
      <w:lvlText w:val="•"/>
      <w:lvlJc w:val="left"/>
      <w:pPr>
        <w:ind w:left="7673" w:hanging="360"/>
      </w:pPr>
      <w:rPr>
        <w:rFonts w:hint="default"/>
      </w:rPr>
    </w:lvl>
    <w:lvl w:ilvl="8">
      <w:numFmt w:val="bullet"/>
      <w:lvlText w:val="•"/>
      <w:lvlJc w:val="left"/>
      <w:pPr>
        <w:ind w:left="8682" w:hanging="360"/>
      </w:pPr>
      <w:rPr>
        <w:rFonts w:hint="default"/>
      </w:rPr>
    </w:lvl>
  </w:abstractNum>
  <w:abstractNum w:abstractNumId="9" w15:restartNumberingAfterBreak="0">
    <w:nsid w:val="19592717"/>
    <w:multiLevelType w:val="hybridMultilevel"/>
    <w:tmpl w:val="B1F4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39C4"/>
    <w:multiLevelType w:val="hybridMultilevel"/>
    <w:tmpl w:val="8CA89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1779A"/>
    <w:multiLevelType w:val="hybridMultilevel"/>
    <w:tmpl w:val="20F0E2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06B03"/>
    <w:multiLevelType w:val="hybridMultilevel"/>
    <w:tmpl w:val="5BCE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E4342"/>
    <w:multiLevelType w:val="hybridMultilevel"/>
    <w:tmpl w:val="503C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338C0"/>
    <w:multiLevelType w:val="hybridMultilevel"/>
    <w:tmpl w:val="49B4E87C"/>
    <w:lvl w:ilvl="0" w:tplc="A2041E8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34B0A"/>
    <w:multiLevelType w:val="hybridMultilevel"/>
    <w:tmpl w:val="18864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530526"/>
    <w:multiLevelType w:val="hybridMultilevel"/>
    <w:tmpl w:val="87B4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D55B5"/>
    <w:multiLevelType w:val="hybridMultilevel"/>
    <w:tmpl w:val="A81AA132"/>
    <w:lvl w:ilvl="0" w:tplc="7B7CB0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E80F42"/>
    <w:multiLevelType w:val="hybridMultilevel"/>
    <w:tmpl w:val="64C8BE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247AC"/>
    <w:multiLevelType w:val="hybridMultilevel"/>
    <w:tmpl w:val="C0A4FD46"/>
    <w:lvl w:ilvl="0" w:tplc="04090017">
      <w:start w:val="1"/>
      <w:numFmt w:val="lowerLetter"/>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0" w15:restartNumberingAfterBreak="0">
    <w:nsid w:val="223336B2"/>
    <w:multiLevelType w:val="hybridMultilevel"/>
    <w:tmpl w:val="1F9C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65F7E"/>
    <w:multiLevelType w:val="hybridMultilevel"/>
    <w:tmpl w:val="7EB2EC3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254626F4"/>
    <w:multiLevelType w:val="hybridMultilevel"/>
    <w:tmpl w:val="052CD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671418"/>
    <w:multiLevelType w:val="multilevel"/>
    <w:tmpl w:val="08F60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85F7FE7"/>
    <w:multiLevelType w:val="hybridMultilevel"/>
    <w:tmpl w:val="0BEE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70865"/>
    <w:multiLevelType w:val="hybridMultilevel"/>
    <w:tmpl w:val="8BF84C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3B031F3"/>
    <w:multiLevelType w:val="hybridMultilevel"/>
    <w:tmpl w:val="EE5C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E672D9"/>
    <w:multiLevelType w:val="hybridMultilevel"/>
    <w:tmpl w:val="70F4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95BEA"/>
    <w:multiLevelType w:val="hybridMultilevel"/>
    <w:tmpl w:val="C6E856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25795"/>
    <w:multiLevelType w:val="multilevel"/>
    <w:tmpl w:val="6D6E7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7341A0"/>
    <w:multiLevelType w:val="hybridMultilevel"/>
    <w:tmpl w:val="9CF4EBB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4C16432"/>
    <w:multiLevelType w:val="hybridMultilevel"/>
    <w:tmpl w:val="332435D8"/>
    <w:lvl w:ilvl="0" w:tplc="04090019">
      <w:start w:val="1"/>
      <w:numFmt w:val="lowerLetter"/>
      <w:lvlText w:val="%1."/>
      <w:lvlJc w:val="left"/>
      <w:pPr>
        <w:ind w:left="720" w:hanging="360"/>
      </w:pPr>
      <w:rPr>
        <w:rFonts w:hint="default"/>
      </w:rPr>
    </w:lvl>
    <w:lvl w:ilvl="1" w:tplc="F00CB3E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E557B"/>
    <w:multiLevelType w:val="hybridMultilevel"/>
    <w:tmpl w:val="8D52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E06C9D"/>
    <w:multiLevelType w:val="hybridMultilevel"/>
    <w:tmpl w:val="2EF4C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B43990"/>
    <w:multiLevelType w:val="hybridMultilevel"/>
    <w:tmpl w:val="F2FC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4264BE"/>
    <w:multiLevelType w:val="hybridMultilevel"/>
    <w:tmpl w:val="2984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C11314"/>
    <w:multiLevelType w:val="hybridMultilevel"/>
    <w:tmpl w:val="4438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A7E0A"/>
    <w:multiLevelType w:val="hybridMultilevel"/>
    <w:tmpl w:val="26E4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897DD5"/>
    <w:multiLevelType w:val="hybridMultilevel"/>
    <w:tmpl w:val="6D086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A51C7C"/>
    <w:multiLevelType w:val="hybridMultilevel"/>
    <w:tmpl w:val="FBFC8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D712B8"/>
    <w:multiLevelType w:val="hybridMultilevel"/>
    <w:tmpl w:val="452E4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E5757F"/>
    <w:multiLevelType w:val="hybridMultilevel"/>
    <w:tmpl w:val="8F2892C2"/>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4296DC5"/>
    <w:multiLevelType w:val="hybridMultilevel"/>
    <w:tmpl w:val="1CAC4BA4"/>
    <w:lvl w:ilvl="0" w:tplc="C34CEA3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6B1F3C"/>
    <w:multiLevelType w:val="multilevel"/>
    <w:tmpl w:val="AF7EF632"/>
    <w:styleLink w:val="Style1"/>
    <w:lvl w:ilvl="0">
      <w:start w:val="1"/>
      <w:numFmt w:val="upperRoman"/>
      <w:lvlText w:val="%1."/>
      <w:lvlJc w:val="left"/>
      <w:pPr>
        <w:ind w:left="720" w:firstLine="0"/>
      </w:pPr>
      <w:rPr>
        <w:rFonts w:hint="default"/>
      </w:rPr>
    </w:lvl>
    <w:lvl w:ilvl="1">
      <w:start w:val="1"/>
      <w:numFmt w:val="upperLetter"/>
      <w:lvlText w:val="%2.1"/>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4" w15:restartNumberingAfterBreak="0">
    <w:nsid w:val="57581495"/>
    <w:multiLevelType w:val="hybridMultilevel"/>
    <w:tmpl w:val="64C8B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E959FA"/>
    <w:multiLevelType w:val="multilevel"/>
    <w:tmpl w:val="36A834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F8D7DA4"/>
    <w:multiLevelType w:val="hybridMultilevel"/>
    <w:tmpl w:val="A0D45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CC5DA8"/>
    <w:multiLevelType w:val="hybridMultilevel"/>
    <w:tmpl w:val="8FDC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11EA8"/>
    <w:multiLevelType w:val="hybridMultilevel"/>
    <w:tmpl w:val="F2A89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0045CC"/>
    <w:multiLevelType w:val="hybridMultilevel"/>
    <w:tmpl w:val="B04CD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184072"/>
    <w:multiLevelType w:val="hybridMultilevel"/>
    <w:tmpl w:val="306284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DE48B7"/>
    <w:multiLevelType w:val="hybridMultilevel"/>
    <w:tmpl w:val="D4B25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5F3690F"/>
    <w:multiLevelType w:val="hybridMultilevel"/>
    <w:tmpl w:val="805E0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0809FE"/>
    <w:multiLevelType w:val="hybridMultilevel"/>
    <w:tmpl w:val="2760E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6F107DC"/>
    <w:multiLevelType w:val="hybridMultilevel"/>
    <w:tmpl w:val="4D202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AB15C79"/>
    <w:multiLevelType w:val="hybridMultilevel"/>
    <w:tmpl w:val="AED6F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0D2579"/>
    <w:multiLevelType w:val="hybridMultilevel"/>
    <w:tmpl w:val="ACB05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5C74A6"/>
    <w:multiLevelType w:val="hybridMultilevel"/>
    <w:tmpl w:val="BFC8F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F30BF6"/>
    <w:multiLevelType w:val="hybridMultilevel"/>
    <w:tmpl w:val="F934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6125C5"/>
    <w:multiLevelType w:val="hybridMultilevel"/>
    <w:tmpl w:val="5D4A34EA"/>
    <w:lvl w:ilvl="0" w:tplc="04090001">
      <w:start w:val="1"/>
      <w:numFmt w:val="bullet"/>
      <w:lvlText w:val=""/>
      <w:lvlJc w:val="left"/>
      <w:pPr>
        <w:ind w:left="1999" w:hanging="360"/>
      </w:pPr>
      <w:rPr>
        <w:rFonts w:ascii="Symbol" w:hAnsi="Symbol" w:hint="default"/>
      </w:rPr>
    </w:lvl>
    <w:lvl w:ilvl="1" w:tplc="04090003" w:tentative="1">
      <w:start w:val="1"/>
      <w:numFmt w:val="bullet"/>
      <w:lvlText w:val="o"/>
      <w:lvlJc w:val="left"/>
      <w:pPr>
        <w:ind w:left="2719" w:hanging="360"/>
      </w:pPr>
      <w:rPr>
        <w:rFonts w:ascii="Courier New" w:hAnsi="Courier New" w:cs="Courier New" w:hint="default"/>
      </w:rPr>
    </w:lvl>
    <w:lvl w:ilvl="2" w:tplc="04090005" w:tentative="1">
      <w:start w:val="1"/>
      <w:numFmt w:val="bullet"/>
      <w:lvlText w:val=""/>
      <w:lvlJc w:val="left"/>
      <w:pPr>
        <w:ind w:left="3439" w:hanging="360"/>
      </w:pPr>
      <w:rPr>
        <w:rFonts w:ascii="Wingdings" w:hAnsi="Wingdings" w:hint="default"/>
      </w:rPr>
    </w:lvl>
    <w:lvl w:ilvl="3" w:tplc="04090001" w:tentative="1">
      <w:start w:val="1"/>
      <w:numFmt w:val="bullet"/>
      <w:lvlText w:val=""/>
      <w:lvlJc w:val="left"/>
      <w:pPr>
        <w:ind w:left="4159" w:hanging="360"/>
      </w:pPr>
      <w:rPr>
        <w:rFonts w:ascii="Symbol" w:hAnsi="Symbol" w:hint="default"/>
      </w:rPr>
    </w:lvl>
    <w:lvl w:ilvl="4" w:tplc="04090003" w:tentative="1">
      <w:start w:val="1"/>
      <w:numFmt w:val="bullet"/>
      <w:lvlText w:val="o"/>
      <w:lvlJc w:val="left"/>
      <w:pPr>
        <w:ind w:left="4879" w:hanging="360"/>
      </w:pPr>
      <w:rPr>
        <w:rFonts w:ascii="Courier New" w:hAnsi="Courier New" w:cs="Courier New" w:hint="default"/>
      </w:rPr>
    </w:lvl>
    <w:lvl w:ilvl="5" w:tplc="04090005" w:tentative="1">
      <w:start w:val="1"/>
      <w:numFmt w:val="bullet"/>
      <w:lvlText w:val=""/>
      <w:lvlJc w:val="left"/>
      <w:pPr>
        <w:ind w:left="5599" w:hanging="360"/>
      </w:pPr>
      <w:rPr>
        <w:rFonts w:ascii="Wingdings" w:hAnsi="Wingdings" w:hint="default"/>
      </w:rPr>
    </w:lvl>
    <w:lvl w:ilvl="6" w:tplc="04090001" w:tentative="1">
      <w:start w:val="1"/>
      <w:numFmt w:val="bullet"/>
      <w:lvlText w:val=""/>
      <w:lvlJc w:val="left"/>
      <w:pPr>
        <w:ind w:left="6319" w:hanging="360"/>
      </w:pPr>
      <w:rPr>
        <w:rFonts w:ascii="Symbol" w:hAnsi="Symbol" w:hint="default"/>
      </w:rPr>
    </w:lvl>
    <w:lvl w:ilvl="7" w:tplc="04090003" w:tentative="1">
      <w:start w:val="1"/>
      <w:numFmt w:val="bullet"/>
      <w:lvlText w:val="o"/>
      <w:lvlJc w:val="left"/>
      <w:pPr>
        <w:ind w:left="7039" w:hanging="360"/>
      </w:pPr>
      <w:rPr>
        <w:rFonts w:ascii="Courier New" w:hAnsi="Courier New" w:cs="Courier New" w:hint="default"/>
      </w:rPr>
    </w:lvl>
    <w:lvl w:ilvl="8" w:tplc="04090005" w:tentative="1">
      <w:start w:val="1"/>
      <w:numFmt w:val="bullet"/>
      <w:lvlText w:val=""/>
      <w:lvlJc w:val="left"/>
      <w:pPr>
        <w:ind w:left="7759" w:hanging="360"/>
      </w:pPr>
      <w:rPr>
        <w:rFonts w:ascii="Wingdings" w:hAnsi="Wingdings" w:hint="default"/>
      </w:rPr>
    </w:lvl>
  </w:abstractNum>
  <w:abstractNum w:abstractNumId="60" w15:restartNumberingAfterBreak="0">
    <w:nsid w:val="74512353"/>
    <w:multiLevelType w:val="hybridMultilevel"/>
    <w:tmpl w:val="762C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8E1487"/>
    <w:multiLevelType w:val="hybridMultilevel"/>
    <w:tmpl w:val="85941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2333A4"/>
    <w:multiLevelType w:val="hybridMultilevel"/>
    <w:tmpl w:val="A26A3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A63212"/>
    <w:multiLevelType w:val="hybridMultilevel"/>
    <w:tmpl w:val="4DFE6AD0"/>
    <w:lvl w:ilvl="0" w:tplc="A4CA44A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A4E6775"/>
    <w:multiLevelType w:val="hybridMultilevel"/>
    <w:tmpl w:val="8C76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664AD4"/>
    <w:multiLevelType w:val="hybridMultilevel"/>
    <w:tmpl w:val="9822CC4A"/>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1B665E"/>
    <w:multiLevelType w:val="multilevel"/>
    <w:tmpl w:val="DA0C90B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D6E2A01"/>
    <w:multiLevelType w:val="hybridMultilevel"/>
    <w:tmpl w:val="3FA8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10"/>
  </w:num>
  <w:num w:numId="3">
    <w:abstractNumId w:val="11"/>
  </w:num>
  <w:num w:numId="4">
    <w:abstractNumId w:val="40"/>
  </w:num>
  <w:num w:numId="5">
    <w:abstractNumId w:val="65"/>
  </w:num>
  <w:num w:numId="6">
    <w:abstractNumId w:val="3"/>
  </w:num>
  <w:num w:numId="7">
    <w:abstractNumId w:val="51"/>
  </w:num>
  <w:num w:numId="8">
    <w:abstractNumId w:val="54"/>
  </w:num>
  <w:num w:numId="9">
    <w:abstractNumId w:val="3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32"/>
  </w:num>
  <w:num w:numId="20">
    <w:abstractNumId w:val="44"/>
  </w:num>
  <w:num w:numId="21">
    <w:abstractNumId w:val="34"/>
  </w:num>
  <w:num w:numId="22">
    <w:abstractNumId w:val="36"/>
  </w:num>
  <w:num w:numId="23">
    <w:abstractNumId w:val="27"/>
  </w:num>
  <w:num w:numId="24">
    <w:abstractNumId w:val="24"/>
  </w:num>
  <w:num w:numId="25">
    <w:abstractNumId w:val="37"/>
  </w:num>
  <w:num w:numId="26">
    <w:abstractNumId w:val="25"/>
  </w:num>
  <w:num w:numId="27">
    <w:abstractNumId w:val="45"/>
  </w:num>
  <w:num w:numId="28">
    <w:abstractNumId w:val="1"/>
  </w:num>
  <w:num w:numId="29">
    <w:abstractNumId w:val="4"/>
  </w:num>
  <w:num w:numId="30">
    <w:abstractNumId w:val="12"/>
  </w:num>
  <w:num w:numId="31">
    <w:abstractNumId w:val="57"/>
  </w:num>
  <w:num w:numId="32">
    <w:abstractNumId w:val="67"/>
  </w:num>
  <w:num w:numId="33">
    <w:abstractNumId w:val="0"/>
  </w:num>
  <w:num w:numId="34">
    <w:abstractNumId w:val="31"/>
  </w:num>
  <w:num w:numId="35">
    <w:abstractNumId w:val="38"/>
  </w:num>
  <w:num w:numId="36">
    <w:abstractNumId w:val="19"/>
  </w:num>
  <w:num w:numId="37">
    <w:abstractNumId w:val="29"/>
  </w:num>
  <w:num w:numId="38">
    <w:abstractNumId w:val="13"/>
  </w:num>
  <w:num w:numId="39">
    <w:abstractNumId w:val="16"/>
  </w:num>
  <w:num w:numId="40">
    <w:abstractNumId w:val="46"/>
  </w:num>
  <w:num w:numId="41">
    <w:abstractNumId w:val="26"/>
  </w:num>
  <w:num w:numId="42">
    <w:abstractNumId w:val="15"/>
  </w:num>
  <w:num w:numId="43">
    <w:abstractNumId w:val="21"/>
  </w:num>
  <w:num w:numId="44">
    <w:abstractNumId w:val="49"/>
  </w:num>
  <w:num w:numId="45">
    <w:abstractNumId w:val="64"/>
  </w:num>
  <w:num w:numId="46">
    <w:abstractNumId w:val="6"/>
  </w:num>
  <w:num w:numId="47">
    <w:abstractNumId w:val="5"/>
  </w:num>
  <w:num w:numId="48">
    <w:abstractNumId w:val="39"/>
  </w:num>
  <w:num w:numId="49">
    <w:abstractNumId w:val="30"/>
  </w:num>
  <w:num w:numId="50">
    <w:abstractNumId w:val="48"/>
  </w:num>
  <w:num w:numId="51">
    <w:abstractNumId w:val="60"/>
  </w:num>
  <w:num w:numId="52">
    <w:abstractNumId w:val="9"/>
  </w:num>
  <w:num w:numId="53">
    <w:abstractNumId w:val="53"/>
  </w:num>
  <w:num w:numId="54">
    <w:abstractNumId w:val="55"/>
  </w:num>
  <w:num w:numId="55">
    <w:abstractNumId w:val="17"/>
  </w:num>
  <w:num w:numId="56">
    <w:abstractNumId w:val="47"/>
  </w:num>
  <w:num w:numId="57">
    <w:abstractNumId w:val="18"/>
  </w:num>
  <w:num w:numId="58">
    <w:abstractNumId w:val="59"/>
  </w:num>
  <w:num w:numId="59">
    <w:abstractNumId w:val="58"/>
  </w:num>
  <w:num w:numId="60">
    <w:abstractNumId w:val="52"/>
  </w:num>
  <w:num w:numId="61">
    <w:abstractNumId w:val="33"/>
  </w:num>
  <w:num w:numId="62">
    <w:abstractNumId w:val="22"/>
  </w:num>
  <w:num w:numId="63">
    <w:abstractNumId w:val="56"/>
  </w:num>
  <w:num w:numId="64">
    <w:abstractNumId w:val="28"/>
  </w:num>
  <w:num w:numId="65">
    <w:abstractNumId w:val="42"/>
  </w:num>
  <w:num w:numId="66">
    <w:abstractNumId w:val="41"/>
  </w:num>
  <w:num w:numId="67">
    <w:abstractNumId w:val="50"/>
  </w:num>
  <w:num w:numId="68">
    <w:abstractNumId w:val="62"/>
  </w:num>
  <w:num w:numId="69">
    <w:abstractNumId w:val="8"/>
  </w:num>
  <w:num w:numId="70">
    <w:abstractNumId w:val="14"/>
  </w:num>
  <w:num w:numId="71">
    <w:abstractNumId w:val="43"/>
  </w:num>
  <w:num w:numId="72">
    <w:abstractNumId w:val="7"/>
  </w:num>
  <w:num w:numId="73">
    <w:abstractNumId w:val="2"/>
  </w:num>
  <w:num w:numId="74">
    <w:abstractNumId w:val="61"/>
  </w:num>
  <w:num w:numId="75">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VeinFfjmC3thOGZjjFTGhx4v/ptqjcF92aODlqKm/tvxKBad6gsd/TWlYvnO+KGjw+b+wteMf9ZCqiDQELmalw==" w:salt="jO2A+ao5CFG9M/HSPfSAfA=="/>
  <w:defaultTabStop w:val="720"/>
  <w:characterSpacingControl w:val="doNotCompress"/>
  <w:hdrShapeDefaults>
    <o:shapedefaults v:ext="edit" spidmax="2979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29"/>
    <w:rsid w:val="00004747"/>
    <w:rsid w:val="000260D9"/>
    <w:rsid w:val="000275BB"/>
    <w:rsid w:val="00030355"/>
    <w:rsid w:val="0003199C"/>
    <w:rsid w:val="00032F42"/>
    <w:rsid w:val="000334E3"/>
    <w:rsid w:val="00034582"/>
    <w:rsid w:val="000350DE"/>
    <w:rsid w:val="000362F6"/>
    <w:rsid w:val="00036342"/>
    <w:rsid w:val="00037821"/>
    <w:rsid w:val="00043732"/>
    <w:rsid w:val="0004666F"/>
    <w:rsid w:val="00051CD2"/>
    <w:rsid w:val="00060474"/>
    <w:rsid w:val="000623B5"/>
    <w:rsid w:val="0006245B"/>
    <w:rsid w:val="000639AF"/>
    <w:rsid w:val="00063CB7"/>
    <w:rsid w:val="000700A2"/>
    <w:rsid w:val="000745A0"/>
    <w:rsid w:val="000764BB"/>
    <w:rsid w:val="00077F50"/>
    <w:rsid w:val="00081703"/>
    <w:rsid w:val="00082B7D"/>
    <w:rsid w:val="0008322D"/>
    <w:rsid w:val="00084176"/>
    <w:rsid w:val="00090996"/>
    <w:rsid w:val="00090EAF"/>
    <w:rsid w:val="000920F9"/>
    <w:rsid w:val="000965EF"/>
    <w:rsid w:val="00096B97"/>
    <w:rsid w:val="000A252B"/>
    <w:rsid w:val="000A3146"/>
    <w:rsid w:val="000A3BDD"/>
    <w:rsid w:val="000A69DC"/>
    <w:rsid w:val="000B1D87"/>
    <w:rsid w:val="000B5C73"/>
    <w:rsid w:val="000B7579"/>
    <w:rsid w:val="000C0A4D"/>
    <w:rsid w:val="000C1FEE"/>
    <w:rsid w:val="000C25A1"/>
    <w:rsid w:val="000C28B1"/>
    <w:rsid w:val="000C40E8"/>
    <w:rsid w:val="000C45A0"/>
    <w:rsid w:val="000C69FB"/>
    <w:rsid w:val="000C7AD6"/>
    <w:rsid w:val="000D31C4"/>
    <w:rsid w:val="000D38AF"/>
    <w:rsid w:val="000D4E14"/>
    <w:rsid w:val="000E11DA"/>
    <w:rsid w:val="000E1D27"/>
    <w:rsid w:val="000E466F"/>
    <w:rsid w:val="000E5043"/>
    <w:rsid w:val="000E5133"/>
    <w:rsid w:val="000F270B"/>
    <w:rsid w:val="000F3FD7"/>
    <w:rsid w:val="000F5613"/>
    <w:rsid w:val="000F7127"/>
    <w:rsid w:val="000F7BA4"/>
    <w:rsid w:val="00105E51"/>
    <w:rsid w:val="00112B5C"/>
    <w:rsid w:val="001135D3"/>
    <w:rsid w:val="00115742"/>
    <w:rsid w:val="00115C2A"/>
    <w:rsid w:val="00117B44"/>
    <w:rsid w:val="001230ED"/>
    <w:rsid w:val="00123410"/>
    <w:rsid w:val="00127E8E"/>
    <w:rsid w:val="001306C1"/>
    <w:rsid w:val="00131057"/>
    <w:rsid w:val="0013255A"/>
    <w:rsid w:val="00140342"/>
    <w:rsid w:val="001412BC"/>
    <w:rsid w:val="001416C6"/>
    <w:rsid w:val="00141DF2"/>
    <w:rsid w:val="001443EA"/>
    <w:rsid w:val="00147F18"/>
    <w:rsid w:val="00155FAB"/>
    <w:rsid w:val="00156E94"/>
    <w:rsid w:val="0016112C"/>
    <w:rsid w:val="0016547C"/>
    <w:rsid w:val="001667C5"/>
    <w:rsid w:val="001677A4"/>
    <w:rsid w:val="00180438"/>
    <w:rsid w:val="001817DE"/>
    <w:rsid w:val="00181A50"/>
    <w:rsid w:val="00183444"/>
    <w:rsid w:val="00183F4B"/>
    <w:rsid w:val="00184508"/>
    <w:rsid w:val="00185501"/>
    <w:rsid w:val="001858A9"/>
    <w:rsid w:val="00186D1C"/>
    <w:rsid w:val="0018774A"/>
    <w:rsid w:val="001900D6"/>
    <w:rsid w:val="0019391A"/>
    <w:rsid w:val="00193994"/>
    <w:rsid w:val="001A3DDE"/>
    <w:rsid w:val="001A5DB0"/>
    <w:rsid w:val="001B1EAB"/>
    <w:rsid w:val="001B48DF"/>
    <w:rsid w:val="001B5D6D"/>
    <w:rsid w:val="001C41C3"/>
    <w:rsid w:val="001C516A"/>
    <w:rsid w:val="001D33DB"/>
    <w:rsid w:val="001D3B5D"/>
    <w:rsid w:val="001D4970"/>
    <w:rsid w:val="001D53CF"/>
    <w:rsid w:val="001D6065"/>
    <w:rsid w:val="001D6881"/>
    <w:rsid w:val="001D7BFC"/>
    <w:rsid w:val="001E1A66"/>
    <w:rsid w:val="001E4D43"/>
    <w:rsid w:val="001E5959"/>
    <w:rsid w:val="001F4B40"/>
    <w:rsid w:val="001F7CC8"/>
    <w:rsid w:val="00203187"/>
    <w:rsid w:val="002055C7"/>
    <w:rsid w:val="00213875"/>
    <w:rsid w:val="00215F45"/>
    <w:rsid w:val="00216BC8"/>
    <w:rsid w:val="00217584"/>
    <w:rsid w:val="00222222"/>
    <w:rsid w:val="00226E2C"/>
    <w:rsid w:val="00230A21"/>
    <w:rsid w:val="002317CA"/>
    <w:rsid w:val="002326BC"/>
    <w:rsid w:val="0023378F"/>
    <w:rsid w:val="00241709"/>
    <w:rsid w:val="0024206E"/>
    <w:rsid w:val="00244AFC"/>
    <w:rsid w:val="00251629"/>
    <w:rsid w:val="00252181"/>
    <w:rsid w:val="00252ABD"/>
    <w:rsid w:val="00254842"/>
    <w:rsid w:val="00254912"/>
    <w:rsid w:val="00257F5D"/>
    <w:rsid w:val="00260163"/>
    <w:rsid w:val="00262E03"/>
    <w:rsid w:val="00263913"/>
    <w:rsid w:val="002736AC"/>
    <w:rsid w:val="00282D42"/>
    <w:rsid w:val="00283FDD"/>
    <w:rsid w:val="00284DA0"/>
    <w:rsid w:val="00285C69"/>
    <w:rsid w:val="0028703F"/>
    <w:rsid w:val="0029113E"/>
    <w:rsid w:val="002911C6"/>
    <w:rsid w:val="0029241E"/>
    <w:rsid w:val="00293FA0"/>
    <w:rsid w:val="002A1776"/>
    <w:rsid w:val="002A7610"/>
    <w:rsid w:val="002B334A"/>
    <w:rsid w:val="002B5C02"/>
    <w:rsid w:val="002C15A8"/>
    <w:rsid w:val="002C27C9"/>
    <w:rsid w:val="002C6F41"/>
    <w:rsid w:val="002D14D6"/>
    <w:rsid w:val="002D52FA"/>
    <w:rsid w:val="002D6013"/>
    <w:rsid w:val="002D65BA"/>
    <w:rsid w:val="002E6BE5"/>
    <w:rsid w:val="002F0F78"/>
    <w:rsid w:val="002F1066"/>
    <w:rsid w:val="002F3E02"/>
    <w:rsid w:val="003015DF"/>
    <w:rsid w:val="00303736"/>
    <w:rsid w:val="00305C50"/>
    <w:rsid w:val="00306752"/>
    <w:rsid w:val="003071C2"/>
    <w:rsid w:val="003112DF"/>
    <w:rsid w:val="003210BB"/>
    <w:rsid w:val="00321971"/>
    <w:rsid w:val="003219E7"/>
    <w:rsid w:val="00324459"/>
    <w:rsid w:val="003254B2"/>
    <w:rsid w:val="00327C5B"/>
    <w:rsid w:val="003327BA"/>
    <w:rsid w:val="00336FB7"/>
    <w:rsid w:val="00343906"/>
    <w:rsid w:val="00351AD3"/>
    <w:rsid w:val="003526D1"/>
    <w:rsid w:val="00355ED0"/>
    <w:rsid w:val="00356160"/>
    <w:rsid w:val="00361032"/>
    <w:rsid w:val="00362A0D"/>
    <w:rsid w:val="00364C88"/>
    <w:rsid w:val="0036507B"/>
    <w:rsid w:val="00365705"/>
    <w:rsid w:val="003729B3"/>
    <w:rsid w:val="00373769"/>
    <w:rsid w:val="0037407E"/>
    <w:rsid w:val="00374F40"/>
    <w:rsid w:val="00380309"/>
    <w:rsid w:val="00383499"/>
    <w:rsid w:val="00383DEF"/>
    <w:rsid w:val="0038589D"/>
    <w:rsid w:val="00385D8C"/>
    <w:rsid w:val="003869AA"/>
    <w:rsid w:val="0039035B"/>
    <w:rsid w:val="00393135"/>
    <w:rsid w:val="00393214"/>
    <w:rsid w:val="003961DE"/>
    <w:rsid w:val="00397219"/>
    <w:rsid w:val="003A4499"/>
    <w:rsid w:val="003A5273"/>
    <w:rsid w:val="003A784B"/>
    <w:rsid w:val="003A79F4"/>
    <w:rsid w:val="003B4F59"/>
    <w:rsid w:val="003B515A"/>
    <w:rsid w:val="003B6855"/>
    <w:rsid w:val="003C3A22"/>
    <w:rsid w:val="003C604B"/>
    <w:rsid w:val="003C72EE"/>
    <w:rsid w:val="003D4238"/>
    <w:rsid w:val="003D6312"/>
    <w:rsid w:val="003E0329"/>
    <w:rsid w:val="003E19F5"/>
    <w:rsid w:val="003E2EB8"/>
    <w:rsid w:val="003E5550"/>
    <w:rsid w:val="003E66C0"/>
    <w:rsid w:val="003E79FF"/>
    <w:rsid w:val="003F033C"/>
    <w:rsid w:val="003F49B4"/>
    <w:rsid w:val="003F7A38"/>
    <w:rsid w:val="00403ED0"/>
    <w:rsid w:val="00407413"/>
    <w:rsid w:val="0041141C"/>
    <w:rsid w:val="00415C8E"/>
    <w:rsid w:val="00417476"/>
    <w:rsid w:val="00417904"/>
    <w:rsid w:val="00424396"/>
    <w:rsid w:val="0042532C"/>
    <w:rsid w:val="00437D5D"/>
    <w:rsid w:val="00437E5D"/>
    <w:rsid w:val="0044112C"/>
    <w:rsid w:val="004412C5"/>
    <w:rsid w:val="00442E29"/>
    <w:rsid w:val="004472F8"/>
    <w:rsid w:val="004508F7"/>
    <w:rsid w:val="004509CE"/>
    <w:rsid w:val="00452C01"/>
    <w:rsid w:val="004543EF"/>
    <w:rsid w:val="004557AF"/>
    <w:rsid w:val="004631BF"/>
    <w:rsid w:val="00464B1E"/>
    <w:rsid w:val="00467FC3"/>
    <w:rsid w:val="00472543"/>
    <w:rsid w:val="00472E6C"/>
    <w:rsid w:val="004735C0"/>
    <w:rsid w:val="00475A26"/>
    <w:rsid w:val="00476D80"/>
    <w:rsid w:val="00476EE4"/>
    <w:rsid w:val="00482DA6"/>
    <w:rsid w:val="0049187B"/>
    <w:rsid w:val="004921F7"/>
    <w:rsid w:val="004A32F5"/>
    <w:rsid w:val="004A3BAD"/>
    <w:rsid w:val="004A4880"/>
    <w:rsid w:val="004A7A1D"/>
    <w:rsid w:val="004B031A"/>
    <w:rsid w:val="004B4979"/>
    <w:rsid w:val="004B5120"/>
    <w:rsid w:val="004B7BE0"/>
    <w:rsid w:val="004C04FD"/>
    <w:rsid w:val="004C1620"/>
    <w:rsid w:val="004C1D73"/>
    <w:rsid w:val="004C38B0"/>
    <w:rsid w:val="004D317D"/>
    <w:rsid w:val="004D563F"/>
    <w:rsid w:val="004D6637"/>
    <w:rsid w:val="004D7929"/>
    <w:rsid w:val="004E0383"/>
    <w:rsid w:val="004E4499"/>
    <w:rsid w:val="004F23CF"/>
    <w:rsid w:val="004F2965"/>
    <w:rsid w:val="004F3555"/>
    <w:rsid w:val="00501782"/>
    <w:rsid w:val="00505E31"/>
    <w:rsid w:val="00511D67"/>
    <w:rsid w:val="005125B1"/>
    <w:rsid w:val="00513200"/>
    <w:rsid w:val="0051577F"/>
    <w:rsid w:val="00517BFF"/>
    <w:rsid w:val="00520DA0"/>
    <w:rsid w:val="00521590"/>
    <w:rsid w:val="00521B78"/>
    <w:rsid w:val="00524211"/>
    <w:rsid w:val="00524B96"/>
    <w:rsid w:val="00526E0A"/>
    <w:rsid w:val="00530BEC"/>
    <w:rsid w:val="00531B22"/>
    <w:rsid w:val="0053750F"/>
    <w:rsid w:val="00543C33"/>
    <w:rsid w:val="005530DA"/>
    <w:rsid w:val="00554F5D"/>
    <w:rsid w:val="00556475"/>
    <w:rsid w:val="00556F38"/>
    <w:rsid w:val="00560FB3"/>
    <w:rsid w:val="0056358E"/>
    <w:rsid w:val="00563D4E"/>
    <w:rsid w:val="00564A5C"/>
    <w:rsid w:val="005654E2"/>
    <w:rsid w:val="005655FD"/>
    <w:rsid w:val="00566648"/>
    <w:rsid w:val="00566B7D"/>
    <w:rsid w:val="005712F3"/>
    <w:rsid w:val="00571FA6"/>
    <w:rsid w:val="00577885"/>
    <w:rsid w:val="005807A4"/>
    <w:rsid w:val="0059091E"/>
    <w:rsid w:val="005923EE"/>
    <w:rsid w:val="00594194"/>
    <w:rsid w:val="00594729"/>
    <w:rsid w:val="00595550"/>
    <w:rsid w:val="00597E1D"/>
    <w:rsid w:val="005A27A2"/>
    <w:rsid w:val="005A48B3"/>
    <w:rsid w:val="005A7124"/>
    <w:rsid w:val="005B0B24"/>
    <w:rsid w:val="005B485C"/>
    <w:rsid w:val="005B70DD"/>
    <w:rsid w:val="005B7614"/>
    <w:rsid w:val="005B78D2"/>
    <w:rsid w:val="005B7E88"/>
    <w:rsid w:val="005C05EB"/>
    <w:rsid w:val="005C17CE"/>
    <w:rsid w:val="005D057E"/>
    <w:rsid w:val="005D486A"/>
    <w:rsid w:val="005E1D02"/>
    <w:rsid w:val="005E32FD"/>
    <w:rsid w:val="005E6E94"/>
    <w:rsid w:val="005F2AC3"/>
    <w:rsid w:val="005F62C9"/>
    <w:rsid w:val="0060023F"/>
    <w:rsid w:val="00603380"/>
    <w:rsid w:val="00604234"/>
    <w:rsid w:val="0061142E"/>
    <w:rsid w:val="00611B14"/>
    <w:rsid w:val="00615F92"/>
    <w:rsid w:val="00616FBC"/>
    <w:rsid w:val="00626482"/>
    <w:rsid w:val="006301F5"/>
    <w:rsid w:val="00631FE5"/>
    <w:rsid w:val="00635B24"/>
    <w:rsid w:val="00640F73"/>
    <w:rsid w:val="00642302"/>
    <w:rsid w:val="006449FA"/>
    <w:rsid w:val="006459FC"/>
    <w:rsid w:val="00645CB6"/>
    <w:rsid w:val="00647F88"/>
    <w:rsid w:val="006507A0"/>
    <w:rsid w:val="00651F1C"/>
    <w:rsid w:val="006601D0"/>
    <w:rsid w:val="00660A14"/>
    <w:rsid w:val="00660E12"/>
    <w:rsid w:val="00662AEE"/>
    <w:rsid w:val="00663C89"/>
    <w:rsid w:val="00665F00"/>
    <w:rsid w:val="00672F30"/>
    <w:rsid w:val="00673ECF"/>
    <w:rsid w:val="00674520"/>
    <w:rsid w:val="00674C10"/>
    <w:rsid w:val="00675C11"/>
    <w:rsid w:val="006769C0"/>
    <w:rsid w:val="00677E85"/>
    <w:rsid w:val="00685FC2"/>
    <w:rsid w:val="006867E1"/>
    <w:rsid w:val="0068714D"/>
    <w:rsid w:val="00691624"/>
    <w:rsid w:val="00694CC7"/>
    <w:rsid w:val="00696B04"/>
    <w:rsid w:val="006A0F82"/>
    <w:rsid w:val="006A1A02"/>
    <w:rsid w:val="006A2BE1"/>
    <w:rsid w:val="006A2D49"/>
    <w:rsid w:val="006A4A62"/>
    <w:rsid w:val="006A5E9F"/>
    <w:rsid w:val="006B0C7B"/>
    <w:rsid w:val="006B2636"/>
    <w:rsid w:val="006B27BA"/>
    <w:rsid w:val="006B373A"/>
    <w:rsid w:val="006B5A3A"/>
    <w:rsid w:val="006C0376"/>
    <w:rsid w:val="006C1FB8"/>
    <w:rsid w:val="006C514A"/>
    <w:rsid w:val="006C51F8"/>
    <w:rsid w:val="006C67F1"/>
    <w:rsid w:val="006C6AEC"/>
    <w:rsid w:val="006C6E0B"/>
    <w:rsid w:val="006D4023"/>
    <w:rsid w:val="006D6624"/>
    <w:rsid w:val="006E1CBA"/>
    <w:rsid w:val="006E2959"/>
    <w:rsid w:val="006E4BEA"/>
    <w:rsid w:val="006E54C6"/>
    <w:rsid w:val="006E75E7"/>
    <w:rsid w:val="006F3376"/>
    <w:rsid w:val="006F502B"/>
    <w:rsid w:val="006F62C9"/>
    <w:rsid w:val="007009B1"/>
    <w:rsid w:val="007033CF"/>
    <w:rsid w:val="0070680C"/>
    <w:rsid w:val="00707C52"/>
    <w:rsid w:val="0071752B"/>
    <w:rsid w:val="007212C0"/>
    <w:rsid w:val="00723024"/>
    <w:rsid w:val="00723B99"/>
    <w:rsid w:val="007241C4"/>
    <w:rsid w:val="0072630B"/>
    <w:rsid w:val="00730FA4"/>
    <w:rsid w:val="00731193"/>
    <w:rsid w:val="00732497"/>
    <w:rsid w:val="007335F6"/>
    <w:rsid w:val="00733F6C"/>
    <w:rsid w:val="007343A6"/>
    <w:rsid w:val="0073479A"/>
    <w:rsid w:val="007352F6"/>
    <w:rsid w:val="007364E1"/>
    <w:rsid w:val="007376AD"/>
    <w:rsid w:val="0073790C"/>
    <w:rsid w:val="0074671D"/>
    <w:rsid w:val="00750E06"/>
    <w:rsid w:val="007522D3"/>
    <w:rsid w:val="00756A7F"/>
    <w:rsid w:val="00757FE6"/>
    <w:rsid w:val="00765414"/>
    <w:rsid w:val="00766CE2"/>
    <w:rsid w:val="00772177"/>
    <w:rsid w:val="00772D3B"/>
    <w:rsid w:val="00772DFC"/>
    <w:rsid w:val="00773397"/>
    <w:rsid w:val="0077371D"/>
    <w:rsid w:val="0078014E"/>
    <w:rsid w:val="00780B8E"/>
    <w:rsid w:val="00785829"/>
    <w:rsid w:val="007902C7"/>
    <w:rsid w:val="0079195A"/>
    <w:rsid w:val="00792B1C"/>
    <w:rsid w:val="007934C6"/>
    <w:rsid w:val="00793591"/>
    <w:rsid w:val="00795639"/>
    <w:rsid w:val="00796416"/>
    <w:rsid w:val="0079665B"/>
    <w:rsid w:val="00796D78"/>
    <w:rsid w:val="007A1437"/>
    <w:rsid w:val="007A17EA"/>
    <w:rsid w:val="007A38F1"/>
    <w:rsid w:val="007A481C"/>
    <w:rsid w:val="007A68D5"/>
    <w:rsid w:val="007A6A9F"/>
    <w:rsid w:val="007A7B8B"/>
    <w:rsid w:val="007A7C85"/>
    <w:rsid w:val="007B3A96"/>
    <w:rsid w:val="007B7708"/>
    <w:rsid w:val="007C23DF"/>
    <w:rsid w:val="007C3A89"/>
    <w:rsid w:val="007C7666"/>
    <w:rsid w:val="007D06BE"/>
    <w:rsid w:val="007D4355"/>
    <w:rsid w:val="007D5091"/>
    <w:rsid w:val="007D5D19"/>
    <w:rsid w:val="007D7836"/>
    <w:rsid w:val="007E1E9B"/>
    <w:rsid w:val="007E3009"/>
    <w:rsid w:val="007E6EA0"/>
    <w:rsid w:val="007F04FE"/>
    <w:rsid w:val="007F1103"/>
    <w:rsid w:val="007F4002"/>
    <w:rsid w:val="007F62E7"/>
    <w:rsid w:val="007F6B01"/>
    <w:rsid w:val="00801F1E"/>
    <w:rsid w:val="0080545E"/>
    <w:rsid w:val="00806AAC"/>
    <w:rsid w:val="00815B46"/>
    <w:rsid w:val="008164BD"/>
    <w:rsid w:val="00816CDD"/>
    <w:rsid w:val="008218B3"/>
    <w:rsid w:val="00822985"/>
    <w:rsid w:val="00823897"/>
    <w:rsid w:val="0082608C"/>
    <w:rsid w:val="008262B8"/>
    <w:rsid w:val="00830DDB"/>
    <w:rsid w:val="0083612D"/>
    <w:rsid w:val="00836299"/>
    <w:rsid w:val="008404F8"/>
    <w:rsid w:val="00841E6B"/>
    <w:rsid w:val="008459C9"/>
    <w:rsid w:val="00845F29"/>
    <w:rsid w:val="008559FD"/>
    <w:rsid w:val="008602A2"/>
    <w:rsid w:val="00863C6B"/>
    <w:rsid w:val="008648A3"/>
    <w:rsid w:val="008654FB"/>
    <w:rsid w:val="0086559C"/>
    <w:rsid w:val="00867788"/>
    <w:rsid w:val="00871E7B"/>
    <w:rsid w:val="008746BF"/>
    <w:rsid w:val="008800A7"/>
    <w:rsid w:val="00880879"/>
    <w:rsid w:val="00881D3D"/>
    <w:rsid w:val="00884391"/>
    <w:rsid w:val="00886333"/>
    <w:rsid w:val="0088651D"/>
    <w:rsid w:val="00887AF2"/>
    <w:rsid w:val="00894A38"/>
    <w:rsid w:val="0089587F"/>
    <w:rsid w:val="008974EB"/>
    <w:rsid w:val="008A062D"/>
    <w:rsid w:val="008A1CEA"/>
    <w:rsid w:val="008A3F39"/>
    <w:rsid w:val="008B1CB7"/>
    <w:rsid w:val="008B3325"/>
    <w:rsid w:val="008B5456"/>
    <w:rsid w:val="008B78BB"/>
    <w:rsid w:val="008C04FB"/>
    <w:rsid w:val="008C2EBF"/>
    <w:rsid w:val="008C4098"/>
    <w:rsid w:val="008C4132"/>
    <w:rsid w:val="008D4092"/>
    <w:rsid w:val="008D7909"/>
    <w:rsid w:val="008E0875"/>
    <w:rsid w:val="008E1146"/>
    <w:rsid w:val="008E4895"/>
    <w:rsid w:val="008E763E"/>
    <w:rsid w:val="008F1501"/>
    <w:rsid w:val="008F38B8"/>
    <w:rsid w:val="008F4211"/>
    <w:rsid w:val="008F47ED"/>
    <w:rsid w:val="008F7D01"/>
    <w:rsid w:val="009038CD"/>
    <w:rsid w:val="00906095"/>
    <w:rsid w:val="00906333"/>
    <w:rsid w:val="00906A17"/>
    <w:rsid w:val="0091167F"/>
    <w:rsid w:val="00911F18"/>
    <w:rsid w:val="0091217E"/>
    <w:rsid w:val="009129AF"/>
    <w:rsid w:val="00912A7A"/>
    <w:rsid w:val="00925525"/>
    <w:rsid w:val="009258F7"/>
    <w:rsid w:val="00926AB5"/>
    <w:rsid w:val="00937B9D"/>
    <w:rsid w:val="0094130C"/>
    <w:rsid w:val="00943945"/>
    <w:rsid w:val="009474E8"/>
    <w:rsid w:val="009550F1"/>
    <w:rsid w:val="00961D9D"/>
    <w:rsid w:val="00962B27"/>
    <w:rsid w:val="009652E1"/>
    <w:rsid w:val="009678A7"/>
    <w:rsid w:val="0097259F"/>
    <w:rsid w:val="00973874"/>
    <w:rsid w:val="00976C06"/>
    <w:rsid w:val="009774DE"/>
    <w:rsid w:val="0097791B"/>
    <w:rsid w:val="00982446"/>
    <w:rsid w:val="00982B10"/>
    <w:rsid w:val="0098327D"/>
    <w:rsid w:val="00984BAE"/>
    <w:rsid w:val="00984E4B"/>
    <w:rsid w:val="00985C95"/>
    <w:rsid w:val="00987843"/>
    <w:rsid w:val="00993E82"/>
    <w:rsid w:val="009B1108"/>
    <w:rsid w:val="009B149B"/>
    <w:rsid w:val="009B4BD8"/>
    <w:rsid w:val="009B6572"/>
    <w:rsid w:val="009C2AD2"/>
    <w:rsid w:val="009C62DF"/>
    <w:rsid w:val="009D741A"/>
    <w:rsid w:val="009E0005"/>
    <w:rsid w:val="009E0A42"/>
    <w:rsid w:val="009E13F5"/>
    <w:rsid w:val="009E285A"/>
    <w:rsid w:val="009E2E9E"/>
    <w:rsid w:val="009E2F85"/>
    <w:rsid w:val="009E48C1"/>
    <w:rsid w:val="009E7191"/>
    <w:rsid w:val="009F2501"/>
    <w:rsid w:val="009F5951"/>
    <w:rsid w:val="00A01508"/>
    <w:rsid w:val="00A0271F"/>
    <w:rsid w:val="00A105B2"/>
    <w:rsid w:val="00A1402E"/>
    <w:rsid w:val="00A1594A"/>
    <w:rsid w:val="00A2296F"/>
    <w:rsid w:val="00A252A0"/>
    <w:rsid w:val="00A27802"/>
    <w:rsid w:val="00A32B21"/>
    <w:rsid w:val="00A3529C"/>
    <w:rsid w:val="00A36703"/>
    <w:rsid w:val="00A374AE"/>
    <w:rsid w:val="00A37A57"/>
    <w:rsid w:val="00A4254C"/>
    <w:rsid w:val="00A53847"/>
    <w:rsid w:val="00A54711"/>
    <w:rsid w:val="00A64A42"/>
    <w:rsid w:val="00A66E5F"/>
    <w:rsid w:val="00A67720"/>
    <w:rsid w:val="00A702AA"/>
    <w:rsid w:val="00A705B1"/>
    <w:rsid w:val="00A71905"/>
    <w:rsid w:val="00A72028"/>
    <w:rsid w:val="00A728FA"/>
    <w:rsid w:val="00A754CF"/>
    <w:rsid w:val="00A77F0B"/>
    <w:rsid w:val="00A829EA"/>
    <w:rsid w:val="00A84BAC"/>
    <w:rsid w:val="00A84D12"/>
    <w:rsid w:val="00A850E9"/>
    <w:rsid w:val="00A867B2"/>
    <w:rsid w:val="00A90E2F"/>
    <w:rsid w:val="00A934EC"/>
    <w:rsid w:val="00A954E6"/>
    <w:rsid w:val="00AA3830"/>
    <w:rsid w:val="00AA3E34"/>
    <w:rsid w:val="00AC0619"/>
    <w:rsid w:val="00AC09D0"/>
    <w:rsid w:val="00AC4E8A"/>
    <w:rsid w:val="00AC5C31"/>
    <w:rsid w:val="00AC637B"/>
    <w:rsid w:val="00AD2BAB"/>
    <w:rsid w:val="00AD5497"/>
    <w:rsid w:val="00AD5BC7"/>
    <w:rsid w:val="00AD7040"/>
    <w:rsid w:val="00AE1C5C"/>
    <w:rsid w:val="00AE2B7C"/>
    <w:rsid w:val="00AE3CDE"/>
    <w:rsid w:val="00AF4B48"/>
    <w:rsid w:val="00AF630E"/>
    <w:rsid w:val="00AF6513"/>
    <w:rsid w:val="00AF73DE"/>
    <w:rsid w:val="00AF74E2"/>
    <w:rsid w:val="00B012A0"/>
    <w:rsid w:val="00B04A6F"/>
    <w:rsid w:val="00B11A4A"/>
    <w:rsid w:val="00B12444"/>
    <w:rsid w:val="00B22703"/>
    <w:rsid w:val="00B25AEF"/>
    <w:rsid w:val="00B278FC"/>
    <w:rsid w:val="00B3015D"/>
    <w:rsid w:val="00B30B86"/>
    <w:rsid w:val="00B322B4"/>
    <w:rsid w:val="00B33F8C"/>
    <w:rsid w:val="00B34893"/>
    <w:rsid w:val="00B3531B"/>
    <w:rsid w:val="00B3769C"/>
    <w:rsid w:val="00B378F0"/>
    <w:rsid w:val="00B40C68"/>
    <w:rsid w:val="00B41874"/>
    <w:rsid w:val="00B41AC5"/>
    <w:rsid w:val="00B4261A"/>
    <w:rsid w:val="00B426E9"/>
    <w:rsid w:val="00B43861"/>
    <w:rsid w:val="00B43926"/>
    <w:rsid w:val="00B43F5C"/>
    <w:rsid w:val="00B449A6"/>
    <w:rsid w:val="00B46B95"/>
    <w:rsid w:val="00B52D82"/>
    <w:rsid w:val="00B560BE"/>
    <w:rsid w:val="00B614F1"/>
    <w:rsid w:val="00B63AD8"/>
    <w:rsid w:val="00B67445"/>
    <w:rsid w:val="00B74692"/>
    <w:rsid w:val="00B81678"/>
    <w:rsid w:val="00B910AF"/>
    <w:rsid w:val="00B9578A"/>
    <w:rsid w:val="00B970E3"/>
    <w:rsid w:val="00BA0A59"/>
    <w:rsid w:val="00BA17B9"/>
    <w:rsid w:val="00BB504C"/>
    <w:rsid w:val="00BB7BA5"/>
    <w:rsid w:val="00BC1412"/>
    <w:rsid w:val="00BC1BAC"/>
    <w:rsid w:val="00BC1D7B"/>
    <w:rsid w:val="00BC27A8"/>
    <w:rsid w:val="00BC3918"/>
    <w:rsid w:val="00BC4661"/>
    <w:rsid w:val="00BD0691"/>
    <w:rsid w:val="00BD2D67"/>
    <w:rsid w:val="00BD376F"/>
    <w:rsid w:val="00BD42F4"/>
    <w:rsid w:val="00BD4997"/>
    <w:rsid w:val="00BE2A47"/>
    <w:rsid w:val="00BE340E"/>
    <w:rsid w:val="00BE365F"/>
    <w:rsid w:val="00BF03A0"/>
    <w:rsid w:val="00BF1934"/>
    <w:rsid w:val="00C01316"/>
    <w:rsid w:val="00C0343E"/>
    <w:rsid w:val="00C052E4"/>
    <w:rsid w:val="00C06A07"/>
    <w:rsid w:val="00C06C87"/>
    <w:rsid w:val="00C103BB"/>
    <w:rsid w:val="00C1368C"/>
    <w:rsid w:val="00C22DE5"/>
    <w:rsid w:val="00C2395E"/>
    <w:rsid w:val="00C24551"/>
    <w:rsid w:val="00C27016"/>
    <w:rsid w:val="00C2738C"/>
    <w:rsid w:val="00C35D23"/>
    <w:rsid w:val="00C411E9"/>
    <w:rsid w:val="00C424B6"/>
    <w:rsid w:val="00C445DE"/>
    <w:rsid w:val="00C44CF6"/>
    <w:rsid w:val="00C50956"/>
    <w:rsid w:val="00C527B0"/>
    <w:rsid w:val="00C559DC"/>
    <w:rsid w:val="00C617C3"/>
    <w:rsid w:val="00C63119"/>
    <w:rsid w:val="00C65072"/>
    <w:rsid w:val="00C65A7C"/>
    <w:rsid w:val="00C65AC5"/>
    <w:rsid w:val="00C70FAF"/>
    <w:rsid w:val="00C71239"/>
    <w:rsid w:val="00C7360D"/>
    <w:rsid w:val="00C77F1B"/>
    <w:rsid w:val="00C8155F"/>
    <w:rsid w:val="00C82642"/>
    <w:rsid w:val="00C9021F"/>
    <w:rsid w:val="00C92D80"/>
    <w:rsid w:val="00C93B59"/>
    <w:rsid w:val="00C94111"/>
    <w:rsid w:val="00C9492D"/>
    <w:rsid w:val="00CA0419"/>
    <w:rsid w:val="00CA0CD7"/>
    <w:rsid w:val="00CA2BDC"/>
    <w:rsid w:val="00CA3CEB"/>
    <w:rsid w:val="00CA435E"/>
    <w:rsid w:val="00CB16F8"/>
    <w:rsid w:val="00CB1AC3"/>
    <w:rsid w:val="00CB1D55"/>
    <w:rsid w:val="00CB5E3E"/>
    <w:rsid w:val="00CB62E8"/>
    <w:rsid w:val="00CC0D89"/>
    <w:rsid w:val="00CC7462"/>
    <w:rsid w:val="00CE19B9"/>
    <w:rsid w:val="00CE2BD2"/>
    <w:rsid w:val="00CF1536"/>
    <w:rsid w:val="00CF1BD5"/>
    <w:rsid w:val="00D00AB2"/>
    <w:rsid w:val="00D0245E"/>
    <w:rsid w:val="00D05A2B"/>
    <w:rsid w:val="00D06266"/>
    <w:rsid w:val="00D1425A"/>
    <w:rsid w:val="00D1436E"/>
    <w:rsid w:val="00D20E9E"/>
    <w:rsid w:val="00D2339C"/>
    <w:rsid w:val="00D238E1"/>
    <w:rsid w:val="00D25A01"/>
    <w:rsid w:val="00D30ACB"/>
    <w:rsid w:val="00D30F56"/>
    <w:rsid w:val="00D4294B"/>
    <w:rsid w:val="00D429E6"/>
    <w:rsid w:val="00D43F9D"/>
    <w:rsid w:val="00D5361E"/>
    <w:rsid w:val="00D62C34"/>
    <w:rsid w:val="00D707DF"/>
    <w:rsid w:val="00D70C2A"/>
    <w:rsid w:val="00D80344"/>
    <w:rsid w:val="00D840A9"/>
    <w:rsid w:val="00D848BB"/>
    <w:rsid w:val="00D8582B"/>
    <w:rsid w:val="00D85914"/>
    <w:rsid w:val="00D86570"/>
    <w:rsid w:val="00D90971"/>
    <w:rsid w:val="00D9331C"/>
    <w:rsid w:val="00D97797"/>
    <w:rsid w:val="00DA035C"/>
    <w:rsid w:val="00DA74AE"/>
    <w:rsid w:val="00DB23C9"/>
    <w:rsid w:val="00DB2DA5"/>
    <w:rsid w:val="00DB6D64"/>
    <w:rsid w:val="00DD2355"/>
    <w:rsid w:val="00DD4B22"/>
    <w:rsid w:val="00DE2A21"/>
    <w:rsid w:val="00DE55EB"/>
    <w:rsid w:val="00DE57E8"/>
    <w:rsid w:val="00DF304C"/>
    <w:rsid w:val="00DF49A7"/>
    <w:rsid w:val="00E00597"/>
    <w:rsid w:val="00E007C6"/>
    <w:rsid w:val="00E01DAE"/>
    <w:rsid w:val="00E03914"/>
    <w:rsid w:val="00E10C39"/>
    <w:rsid w:val="00E12230"/>
    <w:rsid w:val="00E21597"/>
    <w:rsid w:val="00E25E32"/>
    <w:rsid w:val="00E26D60"/>
    <w:rsid w:val="00E27EBF"/>
    <w:rsid w:val="00E32F63"/>
    <w:rsid w:val="00E3592D"/>
    <w:rsid w:val="00E372A0"/>
    <w:rsid w:val="00E37B26"/>
    <w:rsid w:val="00E416AD"/>
    <w:rsid w:val="00E456A6"/>
    <w:rsid w:val="00E45BF7"/>
    <w:rsid w:val="00E50FB9"/>
    <w:rsid w:val="00E54F34"/>
    <w:rsid w:val="00E554A6"/>
    <w:rsid w:val="00E574F5"/>
    <w:rsid w:val="00E637B7"/>
    <w:rsid w:val="00E639CF"/>
    <w:rsid w:val="00E71165"/>
    <w:rsid w:val="00E71CBD"/>
    <w:rsid w:val="00E74866"/>
    <w:rsid w:val="00E74C13"/>
    <w:rsid w:val="00E76709"/>
    <w:rsid w:val="00E80C06"/>
    <w:rsid w:val="00E81D88"/>
    <w:rsid w:val="00E87D30"/>
    <w:rsid w:val="00E9130F"/>
    <w:rsid w:val="00EA2EC5"/>
    <w:rsid w:val="00EA3464"/>
    <w:rsid w:val="00EA388E"/>
    <w:rsid w:val="00EA5111"/>
    <w:rsid w:val="00EA614C"/>
    <w:rsid w:val="00EA77E8"/>
    <w:rsid w:val="00EA7D0F"/>
    <w:rsid w:val="00EB09E8"/>
    <w:rsid w:val="00EB0D05"/>
    <w:rsid w:val="00EB2EE7"/>
    <w:rsid w:val="00EB3B3E"/>
    <w:rsid w:val="00EB542C"/>
    <w:rsid w:val="00EB543D"/>
    <w:rsid w:val="00EC0DF1"/>
    <w:rsid w:val="00EC15F5"/>
    <w:rsid w:val="00EC1FB0"/>
    <w:rsid w:val="00EC3ECB"/>
    <w:rsid w:val="00EC5FDC"/>
    <w:rsid w:val="00EC6E5A"/>
    <w:rsid w:val="00EC7698"/>
    <w:rsid w:val="00ED1D08"/>
    <w:rsid w:val="00ED26BF"/>
    <w:rsid w:val="00ED37ED"/>
    <w:rsid w:val="00ED493D"/>
    <w:rsid w:val="00ED7D1A"/>
    <w:rsid w:val="00EE25E7"/>
    <w:rsid w:val="00EE4733"/>
    <w:rsid w:val="00EE6875"/>
    <w:rsid w:val="00EF140B"/>
    <w:rsid w:val="00F01017"/>
    <w:rsid w:val="00F0408B"/>
    <w:rsid w:val="00F043AB"/>
    <w:rsid w:val="00F13811"/>
    <w:rsid w:val="00F14D4B"/>
    <w:rsid w:val="00F16B13"/>
    <w:rsid w:val="00F213AC"/>
    <w:rsid w:val="00F217A3"/>
    <w:rsid w:val="00F31487"/>
    <w:rsid w:val="00F3318E"/>
    <w:rsid w:val="00F3509D"/>
    <w:rsid w:val="00F350E3"/>
    <w:rsid w:val="00F40B9E"/>
    <w:rsid w:val="00F45B92"/>
    <w:rsid w:val="00F46150"/>
    <w:rsid w:val="00F4763B"/>
    <w:rsid w:val="00F55228"/>
    <w:rsid w:val="00F55E9B"/>
    <w:rsid w:val="00F569AF"/>
    <w:rsid w:val="00F6025B"/>
    <w:rsid w:val="00F61752"/>
    <w:rsid w:val="00F66B06"/>
    <w:rsid w:val="00F67C57"/>
    <w:rsid w:val="00F70C3F"/>
    <w:rsid w:val="00F70CE3"/>
    <w:rsid w:val="00F710FE"/>
    <w:rsid w:val="00F74C39"/>
    <w:rsid w:val="00F807D4"/>
    <w:rsid w:val="00F813ED"/>
    <w:rsid w:val="00F84B85"/>
    <w:rsid w:val="00F8558B"/>
    <w:rsid w:val="00F94852"/>
    <w:rsid w:val="00FA018F"/>
    <w:rsid w:val="00FA30A0"/>
    <w:rsid w:val="00FA5D2F"/>
    <w:rsid w:val="00FA6793"/>
    <w:rsid w:val="00FA7371"/>
    <w:rsid w:val="00FB0443"/>
    <w:rsid w:val="00FB2567"/>
    <w:rsid w:val="00FB7F21"/>
    <w:rsid w:val="00FC1B6B"/>
    <w:rsid w:val="00FD1DCF"/>
    <w:rsid w:val="00FD56F1"/>
    <w:rsid w:val="00FD5790"/>
    <w:rsid w:val="00FE2E00"/>
    <w:rsid w:val="00FE3A3B"/>
    <w:rsid w:val="00FE5603"/>
    <w:rsid w:val="00FE66EE"/>
    <w:rsid w:val="00FF5874"/>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7986"/>
    <o:shapelayout v:ext="edit">
      <o:idmap v:ext="edit" data="1"/>
    </o:shapelayout>
  </w:shapeDefaults>
  <w:decimalSymbol w:val="."/>
  <w:listSeparator w:val=","/>
  <w14:docId w14:val="45F9115D"/>
  <w15:chartTrackingRefBased/>
  <w15:docId w15:val="{5A3EEBCD-5B26-4008-93A5-38873E96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B3"/>
  </w:style>
  <w:style w:type="paragraph" w:styleId="Heading1">
    <w:name w:val="heading 1"/>
    <w:basedOn w:val="Normal"/>
    <w:next w:val="Normal"/>
    <w:link w:val="Heading1Char"/>
    <w:qFormat/>
    <w:rsid w:val="00594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E5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2F63"/>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E32F63"/>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E32F63"/>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E32F63"/>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E32F63"/>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E32F63"/>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E32F63"/>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29"/>
    <w:pPr>
      <w:ind w:left="720"/>
      <w:contextualSpacing/>
    </w:pPr>
  </w:style>
  <w:style w:type="character" w:customStyle="1" w:styleId="Heading1Char">
    <w:name w:val="Heading 1 Char"/>
    <w:basedOn w:val="DefaultParagraphFont"/>
    <w:link w:val="Heading1"/>
    <w:rsid w:val="0059472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C71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5A01"/>
    <w:rPr>
      <w:sz w:val="16"/>
      <w:szCs w:val="16"/>
    </w:rPr>
  </w:style>
  <w:style w:type="paragraph" w:styleId="CommentText">
    <w:name w:val="annotation text"/>
    <w:basedOn w:val="Normal"/>
    <w:link w:val="CommentTextChar"/>
    <w:uiPriority w:val="99"/>
    <w:unhideWhenUsed/>
    <w:rsid w:val="00D25A01"/>
    <w:pPr>
      <w:spacing w:line="240" w:lineRule="auto"/>
    </w:pPr>
    <w:rPr>
      <w:sz w:val="20"/>
      <w:szCs w:val="20"/>
    </w:rPr>
  </w:style>
  <w:style w:type="character" w:customStyle="1" w:styleId="CommentTextChar">
    <w:name w:val="Comment Text Char"/>
    <w:basedOn w:val="DefaultParagraphFont"/>
    <w:link w:val="CommentText"/>
    <w:uiPriority w:val="99"/>
    <w:rsid w:val="00D25A01"/>
    <w:rPr>
      <w:sz w:val="20"/>
      <w:szCs w:val="20"/>
    </w:rPr>
  </w:style>
  <w:style w:type="paragraph" w:styleId="CommentSubject">
    <w:name w:val="annotation subject"/>
    <w:basedOn w:val="CommentText"/>
    <w:next w:val="CommentText"/>
    <w:link w:val="CommentSubjectChar"/>
    <w:uiPriority w:val="99"/>
    <w:semiHidden/>
    <w:unhideWhenUsed/>
    <w:rsid w:val="00D25A01"/>
    <w:rPr>
      <w:b/>
      <w:bCs/>
    </w:rPr>
  </w:style>
  <w:style w:type="character" w:customStyle="1" w:styleId="CommentSubjectChar">
    <w:name w:val="Comment Subject Char"/>
    <w:basedOn w:val="CommentTextChar"/>
    <w:link w:val="CommentSubject"/>
    <w:uiPriority w:val="99"/>
    <w:semiHidden/>
    <w:rsid w:val="00D25A01"/>
    <w:rPr>
      <w:b/>
      <w:bCs/>
      <w:sz w:val="20"/>
      <w:szCs w:val="20"/>
    </w:rPr>
  </w:style>
  <w:style w:type="paragraph" w:styleId="BalloonText">
    <w:name w:val="Balloon Text"/>
    <w:basedOn w:val="Normal"/>
    <w:link w:val="BalloonTextChar"/>
    <w:uiPriority w:val="99"/>
    <w:semiHidden/>
    <w:unhideWhenUsed/>
    <w:rsid w:val="00D25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A01"/>
    <w:rPr>
      <w:rFonts w:ascii="Segoe UI" w:hAnsi="Segoe UI" w:cs="Segoe UI"/>
      <w:sz w:val="18"/>
      <w:szCs w:val="18"/>
    </w:rPr>
  </w:style>
  <w:style w:type="table" w:customStyle="1" w:styleId="TableGrid1">
    <w:name w:val="Table Grid1"/>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5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E56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32F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32F63"/>
    <w:rPr>
      <w:rFonts w:ascii="Arial" w:eastAsia="Times New Roman" w:hAnsi="Arial" w:cs="Arial"/>
      <w:b/>
      <w:bCs/>
      <w:sz w:val="28"/>
      <w:szCs w:val="24"/>
    </w:rPr>
  </w:style>
  <w:style w:type="character" w:customStyle="1" w:styleId="Heading5Char">
    <w:name w:val="Heading 5 Char"/>
    <w:basedOn w:val="DefaultParagraphFont"/>
    <w:link w:val="Heading5"/>
    <w:rsid w:val="00E32F63"/>
    <w:rPr>
      <w:rFonts w:ascii="Arial" w:eastAsia="Times New Roman" w:hAnsi="Arial" w:cs="Arial"/>
      <w:b/>
      <w:bCs/>
      <w:sz w:val="24"/>
      <w:szCs w:val="24"/>
    </w:rPr>
  </w:style>
  <w:style w:type="character" w:customStyle="1" w:styleId="Heading6Char">
    <w:name w:val="Heading 6 Char"/>
    <w:basedOn w:val="DefaultParagraphFont"/>
    <w:link w:val="Heading6"/>
    <w:rsid w:val="00E32F63"/>
    <w:rPr>
      <w:rFonts w:ascii="Arial" w:eastAsia="Times New Roman" w:hAnsi="Arial" w:cs="Arial"/>
      <w:b/>
      <w:bCs/>
      <w:sz w:val="24"/>
      <w:szCs w:val="24"/>
    </w:rPr>
  </w:style>
  <w:style w:type="character" w:customStyle="1" w:styleId="Heading7Char">
    <w:name w:val="Heading 7 Char"/>
    <w:basedOn w:val="DefaultParagraphFont"/>
    <w:link w:val="Heading7"/>
    <w:rsid w:val="00E32F63"/>
    <w:rPr>
      <w:rFonts w:ascii="Arial" w:eastAsia="Times New Roman" w:hAnsi="Arial" w:cs="Arial"/>
      <w:b/>
      <w:bCs/>
      <w:sz w:val="28"/>
      <w:szCs w:val="24"/>
    </w:rPr>
  </w:style>
  <w:style w:type="character" w:customStyle="1" w:styleId="Heading8Char">
    <w:name w:val="Heading 8 Char"/>
    <w:basedOn w:val="DefaultParagraphFont"/>
    <w:link w:val="Heading8"/>
    <w:rsid w:val="00E32F63"/>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E32F63"/>
    <w:rPr>
      <w:rFonts w:ascii="Arial" w:eastAsia="Times New Roman" w:hAnsi="Arial" w:cs="Arial"/>
      <w:b/>
      <w:bCs/>
      <w:szCs w:val="24"/>
    </w:rPr>
  </w:style>
  <w:style w:type="numbering" w:customStyle="1" w:styleId="NoList1">
    <w:name w:val="No List1"/>
    <w:next w:val="NoList"/>
    <w:uiPriority w:val="99"/>
    <w:semiHidden/>
    <w:unhideWhenUsed/>
    <w:rsid w:val="00E32F63"/>
  </w:style>
  <w:style w:type="numbering" w:customStyle="1" w:styleId="NoList11">
    <w:name w:val="No List11"/>
    <w:next w:val="NoList"/>
    <w:uiPriority w:val="99"/>
    <w:semiHidden/>
    <w:unhideWhenUsed/>
    <w:rsid w:val="00E32F63"/>
  </w:style>
  <w:style w:type="character" w:styleId="Hyperlink">
    <w:name w:val="Hyperlink"/>
    <w:uiPriority w:val="99"/>
    <w:rsid w:val="00E32F63"/>
    <w:rPr>
      <w:color w:val="0000FF"/>
      <w:u w:val="single"/>
    </w:rPr>
  </w:style>
  <w:style w:type="paragraph" w:customStyle="1" w:styleId="Level2">
    <w:name w:val="Level 2"/>
    <w:basedOn w:val="Normal"/>
    <w:rsid w:val="00E32F63"/>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E32F63"/>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E32F63"/>
    <w:rPr>
      <w:rFonts w:ascii="Times New Roman" w:eastAsia="Times New Roman" w:hAnsi="Times New Roman" w:cs="Times New Roman"/>
      <w:b/>
      <w:sz w:val="24"/>
      <w:szCs w:val="20"/>
    </w:rPr>
  </w:style>
  <w:style w:type="paragraph" w:styleId="BodyText">
    <w:name w:val="Body Text"/>
    <w:basedOn w:val="Normal"/>
    <w:link w:val="BodyTextChar"/>
    <w:semiHidden/>
    <w:rsid w:val="00E32F63"/>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E32F63"/>
    <w:rPr>
      <w:rFonts w:ascii="Times New Roman" w:eastAsia="Times New Roman" w:hAnsi="Times New Roman" w:cs="Times New Roman"/>
      <w:spacing w:val="-3"/>
      <w:sz w:val="24"/>
      <w:szCs w:val="20"/>
    </w:rPr>
  </w:style>
  <w:style w:type="character" w:styleId="PageNumber">
    <w:name w:val="page number"/>
    <w:basedOn w:val="DefaultParagraphFont"/>
    <w:semiHidden/>
    <w:rsid w:val="00E32F63"/>
  </w:style>
  <w:style w:type="paragraph" w:styleId="BodyTextIndent2">
    <w:name w:val="Body Text Indent 2"/>
    <w:basedOn w:val="Normal"/>
    <w:link w:val="BodyTextIndent2Char"/>
    <w:semiHidden/>
    <w:rsid w:val="00E32F63"/>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E32F63"/>
    <w:rPr>
      <w:rFonts w:ascii="Arial" w:eastAsia="Times New Roman" w:hAnsi="Arial" w:cs="Times New Roman"/>
      <w:color w:val="0000FF"/>
      <w:szCs w:val="20"/>
    </w:rPr>
  </w:style>
  <w:style w:type="paragraph" w:styleId="BodyText2">
    <w:name w:val="Body Text 2"/>
    <w:basedOn w:val="Normal"/>
    <w:link w:val="BodyText2Char"/>
    <w:semiHidden/>
    <w:rsid w:val="00E32F63"/>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E32F63"/>
    <w:rPr>
      <w:rFonts w:ascii="Arial" w:eastAsia="Times New Roman" w:hAnsi="Arial" w:cs="Times New Roman"/>
      <w:sz w:val="18"/>
      <w:szCs w:val="20"/>
    </w:rPr>
  </w:style>
  <w:style w:type="paragraph" w:styleId="Header">
    <w:name w:val="header"/>
    <w:basedOn w:val="Normal"/>
    <w:link w:val="Head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E32F63"/>
    <w:rPr>
      <w:rFonts w:ascii="Courier" w:eastAsia="Times New Roman" w:hAnsi="Courier" w:cs="Times New Roman"/>
      <w:sz w:val="20"/>
      <w:szCs w:val="20"/>
    </w:rPr>
  </w:style>
  <w:style w:type="paragraph" w:styleId="Footer">
    <w:name w:val="footer"/>
    <w:basedOn w:val="Normal"/>
    <w:link w:val="Foot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E32F63"/>
    <w:rPr>
      <w:rFonts w:ascii="Courier" w:eastAsia="Times New Roman" w:hAnsi="Courier" w:cs="Times New Roman"/>
      <w:sz w:val="20"/>
      <w:szCs w:val="20"/>
    </w:rPr>
  </w:style>
  <w:style w:type="character" w:styleId="FollowedHyperlink">
    <w:name w:val="FollowedHyperlink"/>
    <w:semiHidden/>
    <w:rsid w:val="00E32F63"/>
    <w:rPr>
      <w:color w:val="800080"/>
      <w:u w:val="single"/>
    </w:rPr>
  </w:style>
  <w:style w:type="paragraph" w:styleId="Title">
    <w:name w:val="Title"/>
    <w:basedOn w:val="Normal"/>
    <w:link w:val="TitleChar"/>
    <w:qFormat/>
    <w:rsid w:val="00E32F63"/>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32F63"/>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E32F63"/>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E32F63"/>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E32F63"/>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E32F63"/>
    <w:rPr>
      <w:rFonts w:ascii="Arial" w:eastAsia="Times New Roman" w:hAnsi="Arial" w:cs="Arial"/>
      <w:color w:val="0000FF"/>
      <w:sz w:val="20"/>
      <w:szCs w:val="24"/>
    </w:rPr>
  </w:style>
  <w:style w:type="paragraph" w:styleId="BlockText">
    <w:name w:val="Block Text"/>
    <w:basedOn w:val="Normal"/>
    <w:semiHidden/>
    <w:rsid w:val="00E32F63"/>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E32F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32F63"/>
    <w:rPr>
      <w:rFonts w:ascii="Courier New" w:eastAsia="Times New Roman" w:hAnsi="Courier New" w:cs="Times New Roman"/>
      <w:sz w:val="20"/>
      <w:szCs w:val="20"/>
    </w:rPr>
  </w:style>
  <w:style w:type="table" w:customStyle="1" w:styleId="TableGrid4">
    <w:name w:val="Table Grid4"/>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32F63"/>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E32F63"/>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E32F63"/>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32F63"/>
    <w:rPr>
      <w:rFonts w:ascii="Cambria" w:eastAsia="Times New Roman" w:hAnsi="Cambria" w:cs="Times New Roman"/>
      <w:sz w:val="24"/>
      <w:szCs w:val="24"/>
    </w:rPr>
  </w:style>
  <w:style w:type="paragraph" w:customStyle="1" w:styleId="InsideAddress">
    <w:name w:val="Inside Address"/>
    <w:basedOn w:val="Normal"/>
    <w:rsid w:val="00E32F63"/>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E32F63"/>
    <w:pPr>
      <w:spacing w:after="0" w:line="240" w:lineRule="auto"/>
    </w:pPr>
    <w:rPr>
      <w:rFonts w:ascii="Times New Roman" w:eastAsia="Times New Roman" w:hAnsi="Times New Roman" w:cs="Times New Roman"/>
      <w:sz w:val="24"/>
      <w:szCs w:val="24"/>
    </w:rPr>
  </w:style>
  <w:style w:type="paragraph" w:customStyle="1" w:styleId="Default">
    <w:name w:val="Default"/>
    <w:rsid w:val="00E32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E32F63"/>
    <w:rPr>
      <w:rFonts w:ascii="Lucida Sans" w:hAnsi="Lucida Sans" w:hint="default"/>
      <w:b/>
      <w:bCs/>
    </w:rPr>
  </w:style>
  <w:style w:type="character" w:customStyle="1" w:styleId="MessageHeaderChar">
    <w:name w:val="Message Header Char"/>
    <w:link w:val="MessageHeader"/>
    <w:semiHidden/>
    <w:rsid w:val="00E32F63"/>
    <w:rPr>
      <w:rFonts w:ascii="Arial" w:hAnsi="Arial"/>
      <w:sz w:val="24"/>
    </w:rPr>
  </w:style>
  <w:style w:type="paragraph" w:styleId="MessageHeader">
    <w:name w:val="Message Header"/>
    <w:basedOn w:val="Normal"/>
    <w:link w:val="MessageHeaderChar"/>
    <w:semiHidden/>
    <w:rsid w:val="00E32F63"/>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E32F63"/>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E32F63"/>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E32F63"/>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E32F63"/>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E32F63"/>
    <w:pPr>
      <w:jc w:val="center"/>
    </w:pPr>
    <w:rPr>
      <w:rFonts w:ascii="Arial" w:hAnsi="Arial"/>
      <w:sz w:val="22"/>
    </w:rPr>
  </w:style>
  <w:style w:type="character" w:customStyle="1" w:styleId="FootnoteTextChar">
    <w:name w:val="Footnote Text Char"/>
    <w:basedOn w:val="DefaultParagraphFont"/>
    <w:link w:val="FootnoteText"/>
    <w:semiHidden/>
    <w:rsid w:val="00E32F63"/>
    <w:rPr>
      <w:rFonts w:ascii="Arial" w:hAnsi="Arial"/>
    </w:rPr>
  </w:style>
  <w:style w:type="paragraph" w:styleId="FootnoteText">
    <w:name w:val="footnote text"/>
    <w:basedOn w:val="Normal"/>
    <w:link w:val="FootnoteTextChar"/>
    <w:semiHidden/>
    <w:rsid w:val="00E32F63"/>
    <w:pPr>
      <w:spacing w:after="0" w:line="240" w:lineRule="auto"/>
    </w:pPr>
    <w:rPr>
      <w:rFonts w:ascii="Arial" w:hAnsi="Arial"/>
    </w:rPr>
  </w:style>
  <w:style w:type="character" w:customStyle="1" w:styleId="FootnoteTextChar1">
    <w:name w:val="Footnote Text Char1"/>
    <w:basedOn w:val="DefaultParagraphFont"/>
    <w:uiPriority w:val="99"/>
    <w:semiHidden/>
    <w:rsid w:val="00E32F63"/>
    <w:rPr>
      <w:sz w:val="20"/>
      <w:szCs w:val="20"/>
    </w:rPr>
  </w:style>
  <w:style w:type="paragraph" w:styleId="List">
    <w:name w:val="Lis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E32F63"/>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E32F63"/>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E32F63"/>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E32F63"/>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E32F63"/>
    <w:rPr>
      <w:vertAlign w:val="superscript"/>
    </w:rPr>
  </w:style>
  <w:style w:type="numbering" w:customStyle="1" w:styleId="NoList111">
    <w:name w:val="No List111"/>
    <w:next w:val="NoList"/>
    <w:uiPriority w:val="99"/>
    <w:semiHidden/>
    <w:unhideWhenUsed/>
    <w:rsid w:val="00E32F63"/>
  </w:style>
  <w:style w:type="paragraph" w:styleId="TOC1">
    <w:name w:val="toc 1"/>
    <w:basedOn w:val="Normal"/>
    <w:next w:val="Normal"/>
    <w:autoRedefine/>
    <w:uiPriority w:val="39"/>
    <w:rsid w:val="00E32F63"/>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E32F63"/>
  </w:style>
  <w:style w:type="numbering" w:customStyle="1" w:styleId="NoList1111">
    <w:name w:val="No List1111"/>
    <w:next w:val="NoList"/>
    <w:uiPriority w:val="99"/>
    <w:semiHidden/>
    <w:unhideWhenUsed/>
    <w:rsid w:val="00E32F63"/>
  </w:style>
  <w:style w:type="numbering" w:customStyle="1" w:styleId="NoList21">
    <w:name w:val="No List21"/>
    <w:next w:val="NoList"/>
    <w:uiPriority w:val="99"/>
    <w:semiHidden/>
    <w:unhideWhenUsed/>
    <w:rsid w:val="00E32F63"/>
  </w:style>
  <w:style w:type="paragraph" w:styleId="TOC2">
    <w:name w:val="toc 2"/>
    <w:basedOn w:val="Normal"/>
    <w:next w:val="Normal"/>
    <w:autoRedefine/>
    <w:uiPriority w:val="39"/>
    <w:rsid w:val="00E32F63"/>
    <w:pPr>
      <w:spacing w:before="240" w:after="0"/>
    </w:pPr>
    <w:rPr>
      <w:rFonts w:cstheme="minorHAnsi"/>
      <w:b/>
      <w:bCs/>
      <w:sz w:val="20"/>
      <w:szCs w:val="20"/>
    </w:rPr>
  </w:style>
  <w:style w:type="paragraph" w:styleId="TOC3">
    <w:name w:val="toc 3"/>
    <w:basedOn w:val="Normal"/>
    <w:next w:val="Normal"/>
    <w:autoRedefine/>
    <w:semiHidden/>
    <w:rsid w:val="00E32F63"/>
    <w:pPr>
      <w:spacing w:after="0"/>
      <w:ind w:left="220"/>
    </w:pPr>
    <w:rPr>
      <w:rFonts w:cstheme="minorHAnsi"/>
      <w:sz w:val="20"/>
      <w:szCs w:val="20"/>
    </w:rPr>
  </w:style>
  <w:style w:type="paragraph" w:styleId="TOC4">
    <w:name w:val="toc 4"/>
    <w:basedOn w:val="Normal"/>
    <w:next w:val="Normal"/>
    <w:autoRedefine/>
    <w:semiHidden/>
    <w:rsid w:val="00E32F63"/>
    <w:pPr>
      <w:spacing w:after="0"/>
      <w:ind w:left="440"/>
    </w:pPr>
    <w:rPr>
      <w:rFonts w:cstheme="minorHAnsi"/>
      <w:sz w:val="20"/>
      <w:szCs w:val="20"/>
    </w:rPr>
  </w:style>
  <w:style w:type="paragraph" w:styleId="TOC5">
    <w:name w:val="toc 5"/>
    <w:basedOn w:val="Normal"/>
    <w:next w:val="Normal"/>
    <w:autoRedefine/>
    <w:semiHidden/>
    <w:rsid w:val="00E32F63"/>
    <w:pPr>
      <w:spacing w:after="0"/>
      <w:ind w:left="660"/>
    </w:pPr>
    <w:rPr>
      <w:rFonts w:cstheme="minorHAnsi"/>
      <w:sz w:val="20"/>
      <w:szCs w:val="20"/>
    </w:rPr>
  </w:style>
  <w:style w:type="paragraph" w:styleId="TOC6">
    <w:name w:val="toc 6"/>
    <w:basedOn w:val="Normal"/>
    <w:next w:val="Normal"/>
    <w:autoRedefine/>
    <w:semiHidden/>
    <w:rsid w:val="00E32F63"/>
    <w:pPr>
      <w:spacing w:after="0"/>
      <w:ind w:left="880"/>
    </w:pPr>
    <w:rPr>
      <w:rFonts w:cstheme="minorHAnsi"/>
      <w:sz w:val="20"/>
      <w:szCs w:val="20"/>
    </w:rPr>
  </w:style>
  <w:style w:type="paragraph" w:styleId="TOC7">
    <w:name w:val="toc 7"/>
    <w:basedOn w:val="Normal"/>
    <w:next w:val="Normal"/>
    <w:autoRedefine/>
    <w:semiHidden/>
    <w:rsid w:val="00E32F63"/>
    <w:pPr>
      <w:spacing w:after="0"/>
      <w:ind w:left="1100"/>
    </w:pPr>
    <w:rPr>
      <w:rFonts w:cstheme="minorHAnsi"/>
      <w:sz w:val="20"/>
      <w:szCs w:val="20"/>
    </w:rPr>
  </w:style>
  <w:style w:type="paragraph" w:styleId="TOC8">
    <w:name w:val="toc 8"/>
    <w:basedOn w:val="Normal"/>
    <w:next w:val="Normal"/>
    <w:autoRedefine/>
    <w:semiHidden/>
    <w:rsid w:val="00E32F63"/>
    <w:pPr>
      <w:spacing w:after="0"/>
      <w:ind w:left="1320"/>
    </w:pPr>
    <w:rPr>
      <w:rFonts w:cstheme="minorHAnsi"/>
      <w:sz w:val="20"/>
      <w:szCs w:val="20"/>
    </w:rPr>
  </w:style>
  <w:style w:type="paragraph" w:styleId="TOC9">
    <w:name w:val="toc 9"/>
    <w:basedOn w:val="Normal"/>
    <w:next w:val="Normal"/>
    <w:autoRedefine/>
    <w:semiHidden/>
    <w:rsid w:val="00E32F63"/>
    <w:pPr>
      <w:spacing w:after="0"/>
      <w:ind w:left="1540"/>
    </w:pPr>
    <w:rPr>
      <w:rFonts w:cstheme="minorHAnsi"/>
      <w:sz w:val="20"/>
      <w:szCs w:val="20"/>
    </w:rPr>
  </w:style>
  <w:style w:type="numbering" w:customStyle="1" w:styleId="NoList3">
    <w:name w:val="No List3"/>
    <w:next w:val="NoList"/>
    <w:uiPriority w:val="99"/>
    <w:semiHidden/>
    <w:unhideWhenUsed/>
    <w:rsid w:val="00E32F63"/>
  </w:style>
  <w:style w:type="paragraph" w:styleId="NormalWeb">
    <w:name w:val="Normal (Web)"/>
    <w:basedOn w:val="Normal"/>
    <w:uiPriority w:val="99"/>
    <w:semiHidden/>
    <w:rsid w:val="00E32F63"/>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E32F63"/>
  </w:style>
  <w:style w:type="numbering" w:customStyle="1" w:styleId="NoList12">
    <w:name w:val="No List12"/>
    <w:next w:val="NoList"/>
    <w:uiPriority w:val="99"/>
    <w:semiHidden/>
    <w:unhideWhenUsed/>
    <w:rsid w:val="00E32F63"/>
  </w:style>
  <w:style w:type="table" w:customStyle="1" w:styleId="TableGrid5">
    <w:name w:val="Table Grid5"/>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32F63"/>
  </w:style>
  <w:style w:type="numbering" w:customStyle="1" w:styleId="NoList22">
    <w:name w:val="No List22"/>
    <w:next w:val="NoList"/>
    <w:uiPriority w:val="99"/>
    <w:semiHidden/>
    <w:unhideWhenUsed/>
    <w:rsid w:val="00E32F63"/>
  </w:style>
  <w:style w:type="numbering" w:customStyle="1" w:styleId="NoList1112">
    <w:name w:val="No List1112"/>
    <w:next w:val="NoList"/>
    <w:uiPriority w:val="99"/>
    <w:semiHidden/>
    <w:unhideWhenUsed/>
    <w:rsid w:val="00E32F63"/>
  </w:style>
  <w:style w:type="numbering" w:customStyle="1" w:styleId="NoList211">
    <w:name w:val="No List211"/>
    <w:next w:val="NoList"/>
    <w:uiPriority w:val="99"/>
    <w:semiHidden/>
    <w:unhideWhenUsed/>
    <w:rsid w:val="00E32F63"/>
  </w:style>
  <w:style w:type="numbering" w:customStyle="1" w:styleId="NoList31">
    <w:name w:val="No List31"/>
    <w:next w:val="NoList"/>
    <w:uiPriority w:val="99"/>
    <w:semiHidden/>
    <w:unhideWhenUsed/>
    <w:rsid w:val="00E32F63"/>
  </w:style>
  <w:style w:type="table" w:customStyle="1" w:styleId="TableGrid6">
    <w:name w:val="Table Grid6"/>
    <w:basedOn w:val="TableNormal"/>
    <w:next w:val="TableGrid"/>
    <w:uiPriority w:val="59"/>
    <w:rsid w:val="008F4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E1A6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75C11"/>
    <w:rPr>
      <w:color w:val="808080"/>
    </w:rPr>
  </w:style>
  <w:style w:type="paragraph" w:styleId="TOCHeading">
    <w:name w:val="TOC Heading"/>
    <w:basedOn w:val="Heading1"/>
    <w:next w:val="Normal"/>
    <w:uiPriority w:val="39"/>
    <w:unhideWhenUsed/>
    <w:qFormat/>
    <w:rsid w:val="00C445DE"/>
    <w:pPr>
      <w:outlineLvl w:val="9"/>
    </w:pPr>
  </w:style>
  <w:style w:type="table" w:customStyle="1" w:styleId="TableGrid0">
    <w:name w:val="TableGrid"/>
    <w:rsid w:val="00321971"/>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449FA"/>
    <w:rPr>
      <w:color w:val="605E5C"/>
      <w:shd w:val="clear" w:color="auto" w:fill="E1DFDD"/>
    </w:rPr>
  </w:style>
  <w:style w:type="numbering" w:customStyle="1" w:styleId="Style1">
    <w:name w:val="Style1"/>
    <w:uiPriority w:val="99"/>
    <w:rsid w:val="004B7BE0"/>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4791">
      <w:bodyDiv w:val="1"/>
      <w:marLeft w:val="0"/>
      <w:marRight w:val="0"/>
      <w:marTop w:val="0"/>
      <w:marBottom w:val="0"/>
      <w:divBdr>
        <w:top w:val="none" w:sz="0" w:space="0" w:color="auto"/>
        <w:left w:val="none" w:sz="0" w:space="0" w:color="auto"/>
        <w:bottom w:val="none" w:sz="0" w:space="0" w:color="auto"/>
        <w:right w:val="none" w:sz="0" w:space="0" w:color="auto"/>
      </w:divBdr>
    </w:div>
    <w:div w:id="912472788">
      <w:bodyDiv w:val="1"/>
      <w:marLeft w:val="0"/>
      <w:marRight w:val="0"/>
      <w:marTop w:val="0"/>
      <w:marBottom w:val="0"/>
      <w:divBdr>
        <w:top w:val="none" w:sz="0" w:space="0" w:color="auto"/>
        <w:left w:val="none" w:sz="0" w:space="0" w:color="auto"/>
        <w:bottom w:val="none" w:sz="0" w:space="0" w:color="auto"/>
        <w:right w:val="none" w:sz="0" w:space="0" w:color="auto"/>
      </w:divBdr>
    </w:div>
    <w:div w:id="1030227721">
      <w:bodyDiv w:val="1"/>
      <w:marLeft w:val="0"/>
      <w:marRight w:val="0"/>
      <w:marTop w:val="0"/>
      <w:marBottom w:val="0"/>
      <w:divBdr>
        <w:top w:val="none" w:sz="0" w:space="0" w:color="auto"/>
        <w:left w:val="none" w:sz="0" w:space="0" w:color="auto"/>
        <w:bottom w:val="none" w:sz="0" w:space="0" w:color="auto"/>
        <w:right w:val="none" w:sz="0" w:space="0" w:color="auto"/>
      </w:divBdr>
    </w:div>
    <w:div w:id="1176925412">
      <w:bodyDiv w:val="1"/>
      <w:marLeft w:val="0"/>
      <w:marRight w:val="0"/>
      <w:marTop w:val="0"/>
      <w:marBottom w:val="0"/>
      <w:divBdr>
        <w:top w:val="none" w:sz="0" w:space="0" w:color="auto"/>
        <w:left w:val="none" w:sz="0" w:space="0" w:color="auto"/>
        <w:bottom w:val="none" w:sz="0" w:space="0" w:color="auto"/>
        <w:right w:val="none" w:sz="0" w:space="0" w:color="auto"/>
      </w:divBdr>
    </w:div>
    <w:div w:id="1193228589">
      <w:bodyDiv w:val="1"/>
      <w:marLeft w:val="0"/>
      <w:marRight w:val="0"/>
      <w:marTop w:val="0"/>
      <w:marBottom w:val="0"/>
      <w:divBdr>
        <w:top w:val="none" w:sz="0" w:space="0" w:color="auto"/>
        <w:left w:val="none" w:sz="0" w:space="0" w:color="auto"/>
        <w:bottom w:val="none" w:sz="0" w:space="0" w:color="auto"/>
        <w:right w:val="none" w:sz="0" w:space="0" w:color="auto"/>
      </w:divBdr>
      <w:divsChild>
        <w:div w:id="1529177801">
          <w:blockQuote w:val="1"/>
          <w:marLeft w:val="0"/>
          <w:marRight w:val="0"/>
          <w:marTop w:val="320"/>
          <w:marBottom w:val="320"/>
          <w:divBdr>
            <w:top w:val="none" w:sz="0" w:space="0" w:color="auto"/>
            <w:left w:val="none" w:sz="0" w:space="0" w:color="auto"/>
            <w:bottom w:val="none" w:sz="0" w:space="0" w:color="auto"/>
            <w:right w:val="none" w:sz="0" w:space="0" w:color="auto"/>
          </w:divBdr>
        </w:div>
      </w:divsChild>
    </w:div>
    <w:div w:id="1294748721">
      <w:bodyDiv w:val="1"/>
      <w:marLeft w:val="0"/>
      <w:marRight w:val="0"/>
      <w:marTop w:val="0"/>
      <w:marBottom w:val="0"/>
      <w:divBdr>
        <w:top w:val="none" w:sz="0" w:space="0" w:color="auto"/>
        <w:left w:val="none" w:sz="0" w:space="0" w:color="auto"/>
        <w:bottom w:val="none" w:sz="0" w:space="0" w:color="auto"/>
        <w:right w:val="none" w:sz="0" w:space="0" w:color="auto"/>
      </w:divBdr>
    </w:div>
    <w:div w:id="1328436637">
      <w:bodyDiv w:val="1"/>
      <w:marLeft w:val="0"/>
      <w:marRight w:val="0"/>
      <w:marTop w:val="0"/>
      <w:marBottom w:val="0"/>
      <w:divBdr>
        <w:top w:val="none" w:sz="0" w:space="0" w:color="auto"/>
        <w:left w:val="none" w:sz="0" w:space="0" w:color="auto"/>
        <w:bottom w:val="none" w:sz="0" w:space="0" w:color="auto"/>
        <w:right w:val="none" w:sz="0" w:space="0" w:color="auto"/>
      </w:divBdr>
    </w:div>
    <w:div w:id="1461650112">
      <w:bodyDiv w:val="1"/>
      <w:marLeft w:val="0"/>
      <w:marRight w:val="0"/>
      <w:marTop w:val="0"/>
      <w:marBottom w:val="0"/>
      <w:divBdr>
        <w:top w:val="none" w:sz="0" w:space="0" w:color="auto"/>
        <w:left w:val="none" w:sz="0" w:space="0" w:color="auto"/>
        <w:bottom w:val="none" w:sz="0" w:space="0" w:color="auto"/>
        <w:right w:val="none" w:sz="0" w:space="0" w:color="auto"/>
      </w:divBdr>
      <w:divsChild>
        <w:div w:id="437917837">
          <w:marLeft w:val="-225"/>
          <w:marRight w:val="-225"/>
          <w:marTop w:val="0"/>
          <w:marBottom w:val="0"/>
          <w:divBdr>
            <w:top w:val="none" w:sz="0" w:space="0" w:color="auto"/>
            <w:left w:val="none" w:sz="0" w:space="0" w:color="auto"/>
            <w:bottom w:val="none" w:sz="0" w:space="0" w:color="auto"/>
            <w:right w:val="none" w:sz="0" w:space="0" w:color="auto"/>
          </w:divBdr>
          <w:divsChild>
            <w:div w:id="253514044">
              <w:marLeft w:val="0"/>
              <w:marRight w:val="0"/>
              <w:marTop w:val="0"/>
              <w:marBottom w:val="0"/>
              <w:divBdr>
                <w:top w:val="none" w:sz="0" w:space="0" w:color="auto"/>
                <w:left w:val="none" w:sz="0" w:space="0" w:color="auto"/>
                <w:bottom w:val="none" w:sz="0" w:space="0" w:color="auto"/>
                <w:right w:val="none" w:sz="0" w:space="0" w:color="auto"/>
              </w:divBdr>
              <w:divsChild>
                <w:div w:id="1566602689">
                  <w:marLeft w:val="0"/>
                  <w:marRight w:val="0"/>
                  <w:marTop w:val="0"/>
                  <w:marBottom w:val="300"/>
                  <w:divBdr>
                    <w:top w:val="single" w:sz="6" w:space="12" w:color="DDDDDD"/>
                    <w:left w:val="single" w:sz="6" w:space="12" w:color="DDDDDD"/>
                    <w:bottom w:val="single" w:sz="6" w:space="12" w:color="DDDDDD"/>
                    <w:right w:val="single" w:sz="6" w:space="12" w:color="DDDDDD"/>
                  </w:divBdr>
                </w:div>
              </w:divsChild>
            </w:div>
            <w:div w:id="11886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306">
      <w:bodyDiv w:val="1"/>
      <w:marLeft w:val="0"/>
      <w:marRight w:val="0"/>
      <w:marTop w:val="0"/>
      <w:marBottom w:val="0"/>
      <w:divBdr>
        <w:top w:val="none" w:sz="0" w:space="0" w:color="auto"/>
        <w:left w:val="none" w:sz="0" w:space="0" w:color="auto"/>
        <w:bottom w:val="none" w:sz="0" w:space="0" w:color="auto"/>
        <w:right w:val="none" w:sz="0" w:space="0" w:color="auto"/>
      </w:divBdr>
    </w:div>
    <w:div w:id="16179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untyofdanegcc.sharepoint.com/sites/HS-ExternalCollaboration-DCDHS-HAA-HousingAccessandAffordability/_layouts/15/onedrive.aspx?p=26&amp;s=aHR0cHM6Ly9jb3VudHlvZmRhbmVnY2Muc2hhcmVwb2ludC5jb20vOmY6L3MvSFMtRXh0ZXJuYWxDb2xsYWJvcmF0aW9uLURDREhTLUhBQS1Ib3VzaW5nQWNjZXNzYW5kQWZmb3JkYWJpbGl0eS9JZ0FwY3dBcHJMOGdUYjhPbk1Dd3U4c0JBVHJJYkJRWGhqVVV2SDR5d3R5M3EyWQ"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cdhs.com/haa/h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dhs.com/haa/hd" TargetMode="External"/><Relationship Id="rId5" Type="http://schemas.openxmlformats.org/officeDocument/2006/relationships/webSettings" Target="webSettings.xml"/><Relationship Id="rId15" Type="http://schemas.openxmlformats.org/officeDocument/2006/relationships/hyperlink" Target="https://docs.legis.wisconsin.gov/code/register/2011/672b/insert/adm92" TargetMode="External"/><Relationship Id="rId23" Type="http://schemas.openxmlformats.org/officeDocument/2006/relationships/theme" Target="theme/theme1.xml"/><Relationship Id="rId10" Type="http://schemas.openxmlformats.org/officeDocument/2006/relationships/hyperlink" Target="https://www.hudexchange.info/homelessness-assistance/coc-esg-virtual-binders/coc-esg-homeless-eligibility/four-categor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untyofdanegcc.sharepoint.com/:f:/s/HS-ExternalCollaboration-DCDHS-HAA-HousingAccessandAffordability/IgApcwAprL8gTb8OnMCwu8sBATrIbBQXhjUUvH4ywty3q2Y?xsdata=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%3D%3D&amp;sdata=bnVFTDYra0RQdVlmMEhSUEYrQ0VpcklrejZsYVZEak55TWxuRTZYQzBTMD0%3D&amp;ovuser=e72e1e7d-601f-4201-9de1-7a280297b810%2CSpears.Robert%40danecounty.gov" TargetMode="External"/><Relationship Id="rId14" Type="http://schemas.openxmlformats.org/officeDocument/2006/relationships/hyperlink" Target="https://www.hudexchange.info/homelessness-assistance/coc-esg-virtual-binders/coc-esg-homeless-eligibility/four-catego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04D5C311-8704-4140-BD6F-EB4AEA9D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7430</Words>
  <Characters>42351</Characters>
  <Application>Microsoft Office Word</Application>
  <DocSecurity>8</DocSecurity>
  <Lines>352</Lines>
  <Paragraphs>99</Paragraphs>
  <ScaleCrop>false</ScaleCrop>
  <HeadingPairs>
    <vt:vector size="2" baseType="variant">
      <vt:variant>
        <vt:lpstr>Title</vt:lpstr>
      </vt:variant>
      <vt:variant>
        <vt:i4>1</vt:i4>
      </vt:variant>
    </vt:vector>
  </HeadingPairs>
  <TitlesOfParts>
    <vt:vector size="1" baseType="lpstr">
      <vt:lpstr>DAne County Affodable Housing Development Fund 2021 Application</vt:lpstr>
    </vt:vector>
  </TitlesOfParts>
  <Company>\</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Affodable Housing Development Fund 2021 Application</dc:title>
  <dc:subject>\</dc:subject>
  <dc:creator>Wuthrich, Jenna</dc:creator>
  <cp:keywords/>
  <dc:description/>
  <cp:lastModifiedBy>Ballweg, Ashley</cp:lastModifiedBy>
  <cp:revision>5</cp:revision>
  <cp:lastPrinted>2024-04-05T21:19:00Z</cp:lastPrinted>
  <dcterms:created xsi:type="dcterms:W3CDTF">2026-06-03T18:45:00Z</dcterms:created>
  <dcterms:modified xsi:type="dcterms:W3CDTF">2026-06-03T19:01:00Z</dcterms:modified>
</cp:coreProperties>
</file>